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155C" w:rsidRDefault="00CE155C" w:rsidP="00CE155C">
      <w:pPr>
        <w:pStyle w:val="CRCoverPage"/>
        <w:outlineLvl w:val="0"/>
        <w:rPr>
          <w:rFonts w:cs="Arial"/>
          <w:b/>
          <w:sz w:val="24"/>
          <w:szCs w:val="24"/>
        </w:rPr>
      </w:pPr>
      <w:bookmarkStart w:id="0" w:name="_Toc193024528"/>
      <w:r>
        <w:rPr>
          <w:rFonts w:cs="Arial"/>
          <w:b/>
          <w:sz w:val="24"/>
          <w:szCs w:val="24"/>
        </w:rPr>
        <w:t>3GPP TSG-RAN WG</w:t>
      </w:r>
      <w:r w:rsidR="00E0238E">
        <w:rPr>
          <w:rFonts w:cs="Arial"/>
          <w:b/>
          <w:sz w:val="24"/>
          <w:szCs w:val="24"/>
        </w:rPr>
        <w:t>3 #107-e</w:t>
      </w:r>
      <w:r w:rsidR="00E0238E">
        <w:rPr>
          <w:rFonts w:cs="Arial"/>
          <w:b/>
          <w:sz w:val="24"/>
          <w:szCs w:val="24"/>
        </w:rPr>
        <w:tab/>
      </w:r>
      <w:r w:rsidR="00E0238E">
        <w:rPr>
          <w:rFonts w:cs="Arial"/>
          <w:b/>
          <w:sz w:val="24"/>
          <w:szCs w:val="24"/>
        </w:rPr>
        <w:tab/>
      </w:r>
      <w:r w:rsidR="00E0238E">
        <w:rPr>
          <w:rFonts w:cs="Arial"/>
          <w:b/>
          <w:sz w:val="24"/>
          <w:szCs w:val="24"/>
        </w:rPr>
        <w:tab/>
      </w:r>
      <w:r w:rsidR="00E0238E">
        <w:rPr>
          <w:rFonts w:cs="Arial"/>
          <w:b/>
          <w:sz w:val="24"/>
          <w:szCs w:val="24"/>
        </w:rPr>
        <w:tab/>
      </w:r>
      <w:r w:rsidR="00E0238E">
        <w:rPr>
          <w:rFonts w:cs="Arial"/>
          <w:b/>
          <w:sz w:val="24"/>
          <w:szCs w:val="24"/>
        </w:rPr>
        <w:tab/>
      </w:r>
      <w:r w:rsidR="00E0238E">
        <w:rPr>
          <w:rFonts w:cs="Arial"/>
          <w:b/>
          <w:sz w:val="24"/>
          <w:szCs w:val="24"/>
        </w:rPr>
        <w:tab/>
      </w:r>
      <w:r w:rsidR="00E0238E">
        <w:rPr>
          <w:rFonts w:cs="Arial"/>
          <w:b/>
          <w:sz w:val="24"/>
          <w:szCs w:val="24"/>
        </w:rPr>
        <w:tab/>
      </w:r>
      <w:r w:rsidR="00E0238E">
        <w:rPr>
          <w:rFonts w:cs="Arial"/>
          <w:b/>
          <w:sz w:val="24"/>
          <w:szCs w:val="24"/>
        </w:rPr>
        <w:tab/>
      </w:r>
      <w:r w:rsidR="00E0238E">
        <w:rPr>
          <w:rFonts w:cs="Arial"/>
          <w:b/>
          <w:sz w:val="24"/>
          <w:szCs w:val="24"/>
        </w:rPr>
        <w:tab/>
      </w:r>
      <w:r w:rsidR="00E0238E">
        <w:rPr>
          <w:rFonts w:cs="Arial"/>
          <w:b/>
          <w:sz w:val="24"/>
          <w:szCs w:val="24"/>
        </w:rPr>
        <w:tab/>
      </w:r>
      <w:r w:rsidR="00E0238E">
        <w:rPr>
          <w:rFonts w:cs="Arial"/>
          <w:b/>
          <w:sz w:val="24"/>
          <w:szCs w:val="24"/>
        </w:rPr>
        <w:tab/>
      </w:r>
      <w:r w:rsidR="00E0238E">
        <w:rPr>
          <w:rFonts w:cs="Arial"/>
          <w:b/>
          <w:sz w:val="24"/>
          <w:szCs w:val="24"/>
        </w:rPr>
        <w:tab/>
      </w:r>
      <w:r w:rsidR="00E0238E">
        <w:rPr>
          <w:rFonts w:cs="Arial"/>
          <w:b/>
          <w:sz w:val="24"/>
          <w:szCs w:val="24"/>
        </w:rPr>
        <w:tab/>
      </w:r>
      <w:r w:rsidR="00E0238E">
        <w:rPr>
          <w:rFonts w:cs="Arial"/>
          <w:b/>
          <w:sz w:val="24"/>
          <w:szCs w:val="24"/>
        </w:rPr>
        <w:tab/>
      </w:r>
      <w:r w:rsidR="00E0238E">
        <w:rPr>
          <w:rFonts w:cs="Arial"/>
          <w:b/>
          <w:sz w:val="24"/>
          <w:szCs w:val="24"/>
        </w:rPr>
        <w:tab/>
      </w:r>
      <w:r w:rsidR="00E0238E">
        <w:rPr>
          <w:rFonts w:cs="Arial"/>
          <w:b/>
          <w:sz w:val="24"/>
          <w:szCs w:val="24"/>
        </w:rPr>
        <w:tab/>
      </w:r>
      <w:r w:rsidR="00E0238E">
        <w:rPr>
          <w:rFonts w:cs="Arial"/>
          <w:b/>
          <w:sz w:val="24"/>
          <w:szCs w:val="24"/>
        </w:rPr>
        <w:tab/>
      </w:r>
      <w:r w:rsidR="00E0238E">
        <w:rPr>
          <w:rFonts w:cs="Arial"/>
          <w:b/>
          <w:sz w:val="24"/>
          <w:szCs w:val="24"/>
        </w:rPr>
        <w:tab/>
        <w:t>R3-200172</w:t>
      </w:r>
    </w:p>
    <w:p w:rsidR="00CE155C" w:rsidRDefault="00E0238E" w:rsidP="00CE155C">
      <w:pPr>
        <w:pStyle w:val="CRCoverPage"/>
        <w:outlineLvl w:val="0"/>
        <w:rPr>
          <w:rFonts w:cs="Arial"/>
          <w:b/>
          <w:sz w:val="24"/>
          <w:szCs w:val="24"/>
        </w:rPr>
      </w:pPr>
      <w:r>
        <w:rPr>
          <w:rFonts w:cs="Arial"/>
          <w:b/>
          <w:sz w:val="24"/>
          <w:szCs w:val="24"/>
        </w:rPr>
        <w:t xml:space="preserve">E-Meeting, </w:t>
      </w:r>
      <w:r w:rsidR="00CE155C">
        <w:rPr>
          <w:rFonts w:cs="Arial"/>
          <w:b/>
          <w:sz w:val="24"/>
          <w:szCs w:val="24"/>
        </w:rPr>
        <w:t>24 February-6 March 2020</w:t>
      </w:r>
    </w:p>
    <w:p w:rsidR="0037119B" w:rsidRPr="00CE155C"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A6674">
        <w:rPr>
          <w:rFonts w:ascii="Arial" w:hAnsi="Arial"/>
          <w:sz w:val="24"/>
          <w:lang w:eastAsia="zh-CN"/>
        </w:rPr>
        <w:t>Consideration on UE specific DRX in EPS and 5GS</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261C83">
        <w:rPr>
          <w:rFonts w:ascii="Arial" w:hAnsi="Arial"/>
          <w:sz w:val="24"/>
          <w:lang w:eastAsia="zh-CN"/>
        </w:rPr>
        <w:t>8.1</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261C83">
        <w:rPr>
          <w:rFonts w:ascii="Arial" w:hAnsi="Arial"/>
          <w:sz w:val="24"/>
        </w:rPr>
        <w:t>D</w:t>
      </w:r>
      <w:r w:rsidR="00AA6674">
        <w:rPr>
          <w:rFonts w:ascii="Arial" w:hAnsi="Arial"/>
          <w:sz w:val="24"/>
        </w:rPr>
        <w:t>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AA6674" w:rsidRDefault="00AA6674" w:rsidP="00AA6674">
      <w:pPr>
        <w:spacing w:after="120"/>
        <w:jc w:val="both"/>
        <w:rPr>
          <w:lang w:eastAsia="zh-CN"/>
        </w:rPr>
      </w:pPr>
      <w:r w:rsidRPr="00AA6674">
        <w:rPr>
          <w:lang w:eastAsia="zh-CN"/>
        </w:rPr>
        <w:t xml:space="preserve">In </w:t>
      </w:r>
      <w:r>
        <w:rPr>
          <w:lang w:eastAsia="zh-CN"/>
        </w:rPr>
        <w:t xml:space="preserve">RAN#85 meeting, </w:t>
      </w:r>
      <w:r w:rsidRPr="00CB7AB7">
        <w:rPr>
          <w:lang w:eastAsia="zh-CN"/>
        </w:rPr>
        <w:t>TSG RAN agreed to add the following objective the WID on Rel-16 enhancements for NB-</w:t>
      </w:r>
      <w:proofErr w:type="spellStart"/>
      <w:r w:rsidRPr="00CB7AB7">
        <w:rPr>
          <w:lang w:eastAsia="zh-CN"/>
        </w:rPr>
        <w:t>IoT</w:t>
      </w:r>
      <w:proofErr w:type="spellEnd"/>
      <w:r w:rsidR="00AF593D" w:rsidRPr="00CB7AB7">
        <w:rPr>
          <w:lang w:eastAsia="zh-CN"/>
        </w:rPr>
        <w:t xml:space="preserve"> [1]</w:t>
      </w:r>
      <w:r w:rsidRPr="00CB7AB7">
        <w:rPr>
          <w:lang w:eastAsia="zh-CN"/>
        </w:rPr>
        <w:t>:</w:t>
      </w:r>
    </w:p>
    <w:p w:rsidR="005357C5" w:rsidRPr="005357C5" w:rsidRDefault="005357C5" w:rsidP="005357C5">
      <w:pPr>
        <w:spacing w:after="0"/>
        <w:rPr>
          <w:b/>
          <w:bCs/>
          <w:color w:val="C00000"/>
        </w:rPr>
      </w:pPr>
      <w:r w:rsidRPr="005357C5">
        <w:rPr>
          <w:b/>
          <w:bCs/>
          <w:color w:val="C00000"/>
        </w:rPr>
        <w:t>Improved latency:</w:t>
      </w:r>
    </w:p>
    <w:p w:rsidR="005357C5" w:rsidRPr="005357C5" w:rsidRDefault="005357C5" w:rsidP="005357C5">
      <w:pPr>
        <w:numPr>
          <w:ilvl w:val="0"/>
          <w:numId w:val="36"/>
        </w:numPr>
        <w:overflowPunct w:val="0"/>
        <w:autoSpaceDE w:val="0"/>
        <w:autoSpaceDN w:val="0"/>
        <w:adjustRightInd w:val="0"/>
        <w:spacing w:after="0"/>
        <w:textAlignment w:val="baseline"/>
        <w:rPr>
          <w:bCs/>
          <w:color w:val="C00000"/>
        </w:rPr>
      </w:pPr>
      <w:r w:rsidRPr="005357C5">
        <w:rPr>
          <w:color w:val="C00000"/>
          <w:lang w:val="en-US"/>
        </w:rPr>
        <w:t xml:space="preserve">Specify support of </w:t>
      </w:r>
      <w:r w:rsidRPr="005357C5">
        <w:rPr>
          <w:rFonts w:cs="Arial"/>
          <w:color w:val="C00000"/>
          <w:lang w:val="en-US"/>
        </w:rPr>
        <w:t xml:space="preserve">UE specific DRX </w:t>
      </w:r>
      <w:r w:rsidRPr="005357C5">
        <w:rPr>
          <w:color w:val="C00000"/>
        </w:rPr>
        <w:t xml:space="preserve">and consider expanding the current DRX range </w:t>
      </w:r>
      <w:r w:rsidRPr="005357C5">
        <w:rPr>
          <w:rFonts w:cs="Arial"/>
          <w:color w:val="C00000"/>
          <w:lang w:val="en-US"/>
        </w:rPr>
        <w:t>[RAN2, SA2, CT1]</w:t>
      </w:r>
    </w:p>
    <w:p w:rsidR="002E70CF" w:rsidRDefault="00CB7AB7" w:rsidP="005357C5">
      <w:pPr>
        <w:spacing w:before="240"/>
        <w:rPr>
          <w:rFonts w:eastAsiaTheme="minorEastAsia"/>
          <w:lang w:eastAsia="zh-CN"/>
        </w:rPr>
      </w:pPr>
      <w:r>
        <w:rPr>
          <w:rFonts w:eastAsiaTheme="minorEastAsia"/>
          <w:lang w:eastAsia="zh-CN"/>
        </w:rPr>
        <w:t>I</w:t>
      </w:r>
      <w:r w:rsidR="00AA6674">
        <w:rPr>
          <w:rFonts w:eastAsiaTheme="minorEastAsia"/>
          <w:lang w:eastAsia="zh-CN"/>
        </w:rPr>
        <w:t xml:space="preserve">n SA2#136 meeting, </w:t>
      </w:r>
      <w:r w:rsidR="00AA6674" w:rsidRPr="00AA6674">
        <w:rPr>
          <w:rFonts w:eastAsiaTheme="minorEastAsia"/>
          <w:lang w:eastAsia="zh-CN"/>
        </w:rPr>
        <w:t>SA2 discussed the related system impacts and agreed to introduce UE specific DRX</w:t>
      </w:r>
      <w:r w:rsidR="00AA6674">
        <w:rPr>
          <w:rFonts w:eastAsiaTheme="minorEastAsia"/>
          <w:lang w:eastAsia="zh-CN"/>
        </w:rPr>
        <w:t xml:space="preserve"> for NB-</w:t>
      </w:r>
      <w:proofErr w:type="spellStart"/>
      <w:r w:rsidR="00AA6674">
        <w:rPr>
          <w:rFonts w:eastAsiaTheme="minorEastAsia"/>
          <w:lang w:eastAsia="zh-CN"/>
        </w:rPr>
        <w:t>IoT</w:t>
      </w:r>
      <w:proofErr w:type="spellEnd"/>
      <w:r w:rsidR="00AA6674">
        <w:rPr>
          <w:rFonts w:eastAsiaTheme="minorEastAsia"/>
          <w:lang w:eastAsia="zh-CN"/>
        </w:rPr>
        <w:t xml:space="preserve"> in both EPS and 5GS, a reply LS [2] was sent by SA2 with two potential options, </w:t>
      </w:r>
      <w:r w:rsidR="00AF593D">
        <w:rPr>
          <w:rFonts w:eastAsiaTheme="minorEastAsia"/>
          <w:lang w:eastAsia="zh-CN"/>
        </w:rPr>
        <w:t xml:space="preserve">it is needed for RAN3 to provide feedback on the </w:t>
      </w:r>
      <w:r w:rsidR="00AF593D" w:rsidRPr="00AF593D">
        <w:rPr>
          <w:rFonts w:eastAsiaTheme="minorEastAsia"/>
          <w:lang w:eastAsia="zh-CN"/>
        </w:rPr>
        <w:t xml:space="preserve">feasibility and preference of </w:t>
      </w:r>
      <w:r w:rsidR="00D60BBD">
        <w:rPr>
          <w:rFonts w:eastAsiaTheme="minorEastAsia"/>
          <w:lang w:eastAsia="zh-CN"/>
        </w:rPr>
        <w:t>the two</w:t>
      </w:r>
      <w:r w:rsidR="00AF593D" w:rsidRPr="00AF593D">
        <w:rPr>
          <w:rFonts w:eastAsiaTheme="minorEastAsia"/>
          <w:lang w:eastAsia="zh-CN"/>
        </w:rPr>
        <w:t xml:space="preserve"> options.</w:t>
      </w:r>
    </w:p>
    <w:p w:rsidR="008E1C71" w:rsidRDefault="008E1C71" w:rsidP="002E70CF">
      <w:pPr>
        <w:rPr>
          <w:rFonts w:eastAsiaTheme="minorEastAsia"/>
          <w:lang w:eastAsia="zh-CN"/>
        </w:rPr>
      </w:pPr>
      <w:r>
        <w:rPr>
          <w:rFonts w:eastAsiaTheme="minorEastAsia"/>
          <w:lang w:eastAsia="zh-CN"/>
        </w:rPr>
        <w:t>In this contribution, we analyses the RAN3 impact</w:t>
      </w:r>
      <w:r w:rsidR="00CB7AB7">
        <w:rPr>
          <w:rFonts w:eastAsiaTheme="minorEastAsia"/>
          <w:lang w:eastAsia="zh-CN"/>
        </w:rPr>
        <w:t>s</w:t>
      </w:r>
      <w:r>
        <w:rPr>
          <w:rFonts w:eastAsiaTheme="minorEastAsia"/>
          <w:lang w:eastAsia="zh-CN"/>
        </w:rPr>
        <w:t xml:space="preserve"> </w:t>
      </w:r>
      <w:r w:rsidR="00CB7AB7">
        <w:rPr>
          <w:rFonts w:eastAsiaTheme="minorEastAsia"/>
          <w:lang w:eastAsia="zh-CN"/>
        </w:rPr>
        <w:t>to</w:t>
      </w:r>
      <w:r>
        <w:rPr>
          <w:rFonts w:eastAsiaTheme="minorEastAsia"/>
          <w:lang w:eastAsia="zh-CN"/>
        </w:rPr>
        <w:t xml:space="preserve"> support UE specific DRX, and </w:t>
      </w:r>
      <w:r w:rsidR="00D60BBD">
        <w:rPr>
          <w:rFonts w:eastAsiaTheme="minorEastAsia"/>
          <w:lang w:eastAsia="zh-CN"/>
        </w:rPr>
        <w:t>provide draft reply to SA2</w:t>
      </w:r>
      <w:r>
        <w:rPr>
          <w:rFonts w:eastAsiaTheme="minorEastAsia"/>
          <w:lang w:eastAsia="zh-CN"/>
        </w:rPr>
        <w:t>.</w:t>
      </w:r>
    </w:p>
    <w:p w:rsidR="00006AA0" w:rsidRDefault="005456E5" w:rsidP="00006AA0">
      <w:pPr>
        <w:pStyle w:val="10"/>
        <w:rPr>
          <w:rFonts w:eastAsia="宋体"/>
          <w:lang w:eastAsia="zh-CN"/>
        </w:rPr>
      </w:pPr>
      <w:bookmarkStart w:id="1" w:name="OLE_LINK1"/>
      <w:bookmarkStart w:id="2" w:name="OLE_LINK2"/>
      <w:r>
        <w:rPr>
          <w:rFonts w:eastAsia="宋体"/>
          <w:lang w:eastAsia="zh-CN"/>
        </w:rPr>
        <w:t xml:space="preserve">3. </w:t>
      </w:r>
      <w:r w:rsidR="00006AA0" w:rsidRPr="007D3E81">
        <w:rPr>
          <w:rFonts w:eastAsia="宋体"/>
          <w:lang w:eastAsia="zh-CN"/>
        </w:rPr>
        <w:t>Discussion</w:t>
      </w:r>
    </w:p>
    <w:p w:rsidR="00960306" w:rsidRPr="00960306" w:rsidRDefault="00960306" w:rsidP="00960306">
      <w:pPr>
        <w:outlineLvl w:val="1"/>
        <w:rPr>
          <w:rFonts w:eastAsia="宋体"/>
          <w:b/>
          <w:lang w:eastAsia="zh-CN"/>
        </w:rPr>
      </w:pPr>
      <w:r w:rsidRPr="00960306">
        <w:rPr>
          <w:rFonts w:eastAsia="宋体" w:hint="eastAsia"/>
          <w:b/>
          <w:sz w:val="24"/>
          <w:lang w:eastAsia="zh-CN"/>
        </w:rPr>
        <w:t>3.</w:t>
      </w:r>
      <w:r>
        <w:rPr>
          <w:rFonts w:eastAsia="宋体" w:hint="eastAsia"/>
          <w:b/>
          <w:sz w:val="24"/>
          <w:lang w:eastAsia="zh-CN"/>
        </w:rPr>
        <w:t>1</w:t>
      </w:r>
      <w:r w:rsidRPr="00960306">
        <w:rPr>
          <w:rFonts w:eastAsia="宋体"/>
          <w:b/>
          <w:sz w:val="24"/>
          <w:lang w:eastAsia="zh-CN"/>
        </w:rPr>
        <w:t xml:space="preserve"> </w:t>
      </w:r>
      <w:r w:rsidRPr="00960306">
        <w:rPr>
          <w:rFonts w:eastAsia="宋体" w:hint="eastAsia"/>
          <w:b/>
          <w:sz w:val="24"/>
          <w:lang w:eastAsia="zh-CN"/>
        </w:rPr>
        <w:t>Current</w:t>
      </w:r>
      <w:r w:rsidRPr="00960306">
        <w:rPr>
          <w:rFonts w:eastAsia="宋体"/>
          <w:b/>
          <w:sz w:val="24"/>
          <w:lang w:eastAsia="zh-CN"/>
        </w:rPr>
        <w:t xml:space="preserve"> </w:t>
      </w:r>
      <w:r w:rsidRPr="00960306">
        <w:rPr>
          <w:rFonts w:eastAsia="宋体" w:hint="eastAsia"/>
          <w:b/>
          <w:sz w:val="24"/>
          <w:lang w:eastAsia="zh-CN"/>
        </w:rPr>
        <w:t>design</w:t>
      </w:r>
      <w:r w:rsidRPr="00960306">
        <w:rPr>
          <w:rFonts w:eastAsia="宋体"/>
          <w:b/>
          <w:sz w:val="24"/>
          <w:lang w:eastAsia="zh-CN"/>
        </w:rPr>
        <w:t xml:space="preserve"> </w:t>
      </w:r>
      <w:r w:rsidRPr="00960306">
        <w:rPr>
          <w:rFonts w:eastAsia="宋体" w:hint="eastAsia"/>
          <w:b/>
          <w:sz w:val="24"/>
          <w:lang w:eastAsia="zh-CN"/>
        </w:rPr>
        <w:t>of</w:t>
      </w:r>
      <w:r w:rsidRPr="00960306">
        <w:rPr>
          <w:rFonts w:eastAsia="宋体"/>
          <w:b/>
          <w:sz w:val="24"/>
          <w:lang w:eastAsia="zh-CN"/>
        </w:rPr>
        <w:t xml:space="preserve"> </w:t>
      </w:r>
      <w:r w:rsidRPr="00960306">
        <w:rPr>
          <w:rFonts w:eastAsia="宋体" w:hint="eastAsia"/>
          <w:b/>
          <w:sz w:val="24"/>
          <w:lang w:eastAsia="zh-CN"/>
        </w:rPr>
        <w:t>existing</w:t>
      </w:r>
      <w:r w:rsidRPr="00960306">
        <w:rPr>
          <w:rFonts w:eastAsia="宋体"/>
          <w:b/>
          <w:sz w:val="24"/>
          <w:lang w:eastAsia="zh-CN"/>
        </w:rPr>
        <w:t xml:space="preserve"> </w:t>
      </w:r>
      <w:r w:rsidRPr="00960306">
        <w:rPr>
          <w:rFonts w:eastAsia="宋体" w:hint="eastAsia"/>
          <w:b/>
          <w:sz w:val="24"/>
          <w:lang w:eastAsia="zh-CN"/>
        </w:rPr>
        <w:t>S1AP</w:t>
      </w:r>
      <w:r w:rsidRPr="00960306">
        <w:rPr>
          <w:rFonts w:eastAsia="宋体"/>
          <w:b/>
          <w:sz w:val="24"/>
          <w:lang w:eastAsia="zh-CN"/>
        </w:rPr>
        <w:t xml:space="preserve"> </w:t>
      </w:r>
      <w:r w:rsidRPr="00960306">
        <w:rPr>
          <w:rFonts w:eastAsia="宋体" w:hint="eastAsia"/>
          <w:b/>
          <w:sz w:val="24"/>
          <w:lang w:eastAsia="zh-CN"/>
        </w:rPr>
        <w:t>Specification</w:t>
      </w:r>
    </w:p>
    <w:p w:rsidR="00E56C72" w:rsidRDefault="00E56C72" w:rsidP="00AF593D">
      <w:pPr>
        <w:rPr>
          <w:rFonts w:eastAsia="宋体"/>
          <w:lang w:eastAsia="zh-CN"/>
        </w:rPr>
      </w:pPr>
      <w:r>
        <w:rPr>
          <w:rFonts w:eastAsia="宋体"/>
          <w:lang w:eastAsia="zh-CN"/>
        </w:rPr>
        <w:t>In curren</w:t>
      </w:r>
      <w:r w:rsidR="00245BEF">
        <w:rPr>
          <w:rFonts w:eastAsia="宋体"/>
          <w:lang w:eastAsia="zh-CN"/>
        </w:rPr>
        <w:t>t S1AP specification</w:t>
      </w:r>
      <w:r w:rsidR="00245BEF">
        <w:rPr>
          <w:rFonts w:eastAsia="宋体"/>
          <w:lang w:eastAsia="zh-CN"/>
        </w:rPr>
        <w:t>：</w:t>
      </w:r>
    </w:p>
    <w:p w:rsidR="00E56C72" w:rsidRPr="00BE0795" w:rsidRDefault="00E56C72" w:rsidP="00BE0795">
      <w:pPr>
        <w:pStyle w:val="af9"/>
        <w:numPr>
          <w:ilvl w:val="0"/>
          <w:numId w:val="41"/>
        </w:numPr>
        <w:ind w:firstLineChars="0"/>
        <w:rPr>
          <w:rFonts w:eastAsia="宋体"/>
          <w:lang w:eastAsia="zh-CN"/>
        </w:rPr>
      </w:pPr>
      <w:r w:rsidRPr="00BE0795">
        <w:rPr>
          <w:rFonts w:eastAsia="宋体"/>
          <w:i/>
          <w:lang w:eastAsia="zh-CN"/>
        </w:rPr>
        <w:t>Default Paging DRX</w:t>
      </w:r>
      <w:r w:rsidRPr="00BE0795">
        <w:rPr>
          <w:rFonts w:eastAsia="宋体"/>
          <w:lang w:eastAsia="zh-CN"/>
        </w:rPr>
        <w:t xml:space="preserve"> IE</w:t>
      </w:r>
      <w:r w:rsidR="00BE0795" w:rsidRPr="00BE0795">
        <w:rPr>
          <w:rFonts w:eastAsia="宋体"/>
          <w:lang w:eastAsia="zh-CN"/>
        </w:rPr>
        <w:t xml:space="preserve"> and </w:t>
      </w:r>
      <w:r w:rsidR="00BE0795" w:rsidRPr="00BE0795">
        <w:rPr>
          <w:rFonts w:eastAsia="宋体"/>
          <w:i/>
          <w:lang w:eastAsia="zh-CN"/>
        </w:rPr>
        <w:t>NB-</w:t>
      </w:r>
      <w:proofErr w:type="spellStart"/>
      <w:r w:rsidR="00BE0795" w:rsidRPr="00BE0795">
        <w:rPr>
          <w:rFonts w:eastAsia="宋体"/>
          <w:i/>
          <w:lang w:eastAsia="zh-CN"/>
        </w:rPr>
        <w:t>IoT</w:t>
      </w:r>
      <w:proofErr w:type="spellEnd"/>
      <w:r w:rsidR="00BE0795" w:rsidRPr="00BE0795">
        <w:rPr>
          <w:rFonts w:eastAsia="宋体"/>
          <w:i/>
          <w:lang w:eastAsia="zh-CN"/>
        </w:rPr>
        <w:t xml:space="preserve"> Default Paging DRX</w:t>
      </w:r>
      <w:r w:rsidR="00BE0795" w:rsidRPr="00BE0795">
        <w:rPr>
          <w:rFonts w:eastAsia="宋体"/>
          <w:lang w:eastAsia="zh-CN"/>
        </w:rPr>
        <w:t xml:space="preserve"> IE are</w:t>
      </w:r>
      <w:r w:rsidRPr="00BE0795">
        <w:rPr>
          <w:rFonts w:eastAsia="宋体"/>
          <w:lang w:eastAsia="zh-CN"/>
        </w:rPr>
        <w:t xml:space="preserve"> included in </w:t>
      </w:r>
      <w:r w:rsidR="00BE0795" w:rsidRPr="008711EA">
        <w:t>S1 SETUP REQUEST</w:t>
      </w:r>
      <w:r w:rsidR="00BE0795">
        <w:t xml:space="preserve"> and </w:t>
      </w:r>
      <w:r w:rsidR="00BE0795" w:rsidRPr="008711EA">
        <w:t>ENB CONFIGURATION UPDATE</w:t>
      </w:r>
      <w:r w:rsidR="00BE0795">
        <w:t xml:space="preserve"> messages;</w:t>
      </w:r>
    </w:p>
    <w:p w:rsidR="00E56C72" w:rsidRPr="00BE0795" w:rsidRDefault="00E56C72" w:rsidP="00BE0795">
      <w:pPr>
        <w:pStyle w:val="af9"/>
        <w:numPr>
          <w:ilvl w:val="0"/>
          <w:numId w:val="41"/>
        </w:numPr>
        <w:ind w:firstLineChars="0"/>
        <w:rPr>
          <w:rFonts w:eastAsia="宋体"/>
          <w:lang w:eastAsia="zh-CN"/>
        </w:rPr>
      </w:pPr>
      <w:r w:rsidRPr="00BE0795">
        <w:rPr>
          <w:rFonts w:eastAsia="宋体"/>
          <w:i/>
          <w:lang w:eastAsia="zh-CN"/>
        </w:rPr>
        <w:t>Paging DRX</w:t>
      </w:r>
      <w:r w:rsidRPr="00BE0795">
        <w:rPr>
          <w:rFonts w:eastAsia="宋体"/>
          <w:lang w:eastAsia="zh-CN"/>
        </w:rPr>
        <w:t xml:space="preserve"> IE</w:t>
      </w:r>
      <w:r w:rsidR="00BE0795" w:rsidRPr="00BE0795">
        <w:rPr>
          <w:rFonts w:eastAsia="宋体"/>
          <w:lang w:eastAsia="zh-CN"/>
        </w:rPr>
        <w:t xml:space="preserve"> is included in PAGING message</w:t>
      </w:r>
      <w:r w:rsidR="00BE0795">
        <w:rPr>
          <w:rFonts w:eastAsia="宋体"/>
          <w:lang w:eastAsia="zh-CN"/>
        </w:rPr>
        <w:t xml:space="preserve">, </w:t>
      </w:r>
      <w:r w:rsidR="005357C5">
        <w:rPr>
          <w:rFonts w:eastAsia="宋体"/>
          <w:lang w:eastAsia="zh-CN"/>
        </w:rPr>
        <w:t xml:space="preserve">note that </w:t>
      </w:r>
      <w:r w:rsidR="00BE0795">
        <w:rPr>
          <w:rFonts w:eastAsia="宋体"/>
          <w:lang w:eastAsia="zh-CN"/>
        </w:rPr>
        <w:t>it is the existing UE specific DRX;</w:t>
      </w:r>
    </w:p>
    <w:p w:rsidR="00BE0795" w:rsidRPr="00BE0795" w:rsidRDefault="00BE0795" w:rsidP="00BE0795">
      <w:pPr>
        <w:pStyle w:val="af9"/>
        <w:numPr>
          <w:ilvl w:val="0"/>
          <w:numId w:val="41"/>
        </w:numPr>
        <w:ind w:firstLineChars="0"/>
        <w:rPr>
          <w:rFonts w:eastAsia="宋体"/>
          <w:i/>
          <w:lang w:eastAsia="zh-CN"/>
        </w:rPr>
      </w:pPr>
      <w:r w:rsidRPr="00BE0795">
        <w:rPr>
          <w:rFonts w:eastAsia="宋体"/>
          <w:i/>
          <w:lang w:eastAsia="zh-CN"/>
        </w:rPr>
        <w:t>Default Paging DRX</w:t>
      </w:r>
      <w:r w:rsidRPr="00BE0795">
        <w:rPr>
          <w:rFonts w:eastAsia="宋体"/>
          <w:lang w:eastAsia="zh-CN"/>
        </w:rPr>
        <w:t xml:space="preserve"> IE refers to </w:t>
      </w:r>
      <w:r w:rsidRPr="00BE0795">
        <w:rPr>
          <w:rFonts w:eastAsia="宋体"/>
          <w:i/>
          <w:lang w:eastAsia="zh-CN"/>
        </w:rPr>
        <w:t>Paging DRX</w:t>
      </w:r>
      <w:r w:rsidRPr="00BE0795">
        <w:rPr>
          <w:rFonts w:eastAsia="宋体"/>
          <w:lang w:eastAsia="zh-CN"/>
        </w:rPr>
        <w:t xml:space="preserve"> IE which is designed as </w:t>
      </w:r>
      <w:r w:rsidRPr="00BE0795">
        <w:rPr>
          <w:rFonts w:cs="Arial"/>
          <w:lang w:eastAsia="ja-JP"/>
        </w:rPr>
        <w:t>ENUMERATED</w:t>
      </w:r>
      <w:r w:rsidR="005357C5">
        <w:rPr>
          <w:rFonts w:cs="Arial"/>
          <w:lang w:eastAsia="ja-JP"/>
        </w:rPr>
        <w:t xml:space="preserve"> </w:t>
      </w:r>
      <w:r w:rsidRPr="00BE0795">
        <w:rPr>
          <w:rFonts w:cs="Arial"/>
          <w:lang w:eastAsia="ja-JP"/>
        </w:rPr>
        <w:t>(32, 64, 128, 256, …)</w:t>
      </w:r>
      <w:r>
        <w:rPr>
          <w:rFonts w:cs="Arial"/>
          <w:lang w:eastAsia="ja-JP"/>
        </w:rPr>
        <w:t>;</w:t>
      </w:r>
    </w:p>
    <w:p w:rsidR="00E56C72" w:rsidRPr="00245BEF" w:rsidRDefault="00E56C72" w:rsidP="00BE0795">
      <w:pPr>
        <w:pStyle w:val="af9"/>
        <w:numPr>
          <w:ilvl w:val="0"/>
          <w:numId w:val="41"/>
        </w:numPr>
        <w:ind w:firstLineChars="0"/>
        <w:rPr>
          <w:rFonts w:eastAsia="宋体"/>
          <w:lang w:eastAsia="zh-CN"/>
        </w:rPr>
      </w:pPr>
      <w:r w:rsidRPr="00BE0795">
        <w:rPr>
          <w:rFonts w:eastAsia="宋体"/>
          <w:i/>
          <w:lang w:eastAsia="zh-CN"/>
        </w:rPr>
        <w:t>NB-</w:t>
      </w:r>
      <w:proofErr w:type="spellStart"/>
      <w:r w:rsidRPr="00BE0795">
        <w:rPr>
          <w:rFonts w:eastAsia="宋体"/>
          <w:i/>
          <w:lang w:eastAsia="zh-CN"/>
        </w:rPr>
        <w:t>IoT</w:t>
      </w:r>
      <w:proofErr w:type="spellEnd"/>
      <w:r w:rsidRPr="00BE0795">
        <w:rPr>
          <w:rFonts w:eastAsia="宋体"/>
          <w:i/>
          <w:lang w:eastAsia="zh-CN"/>
        </w:rPr>
        <w:t xml:space="preserve"> Default Paging DRX</w:t>
      </w:r>
      <w:r w:rsidRPr="00BE0795">
        <w:rPr>
          <w:rFonts w:eastAsia="宋体"/>
          <w:lang w:eastAsia="zh-CN"/>
        </w:rPr>
        <w:t xml:space="preserve"> IE</w:t>
      </w:r>
      <w:r w:rsidR="00BE0795" w:rsidRPr="00BE0795">
        <w:rPr>
          <w:rFonts w:eastAsia="宋体"/>
          <w:lang w:eastAsia="zh-CN"/>
        </w:rPr>
        <w:t xml:space="preserve"> is defined as </w:t>
      </w:r>
      <w:r w:rsidR="00BE0795" w:rsidRPr="00BE0795">
        <w:rPr>
          <w:rFonts w:cs="Arial"/>
          <w:lang w:eastAsia="ja-JP"/>
        </w:rPr>
        <w:t>ENUMERATED</w:t>
      </w:r>
      <w:r w:rsidR="005357C5">
        <w:rPr>
          <w:rFonts w:cs="Arial"/>
          <w:lang w:eastAsia="ja-JP"/>
        </w:rPr>
        <w:t xml:space="preserve"> </w:t>
      </w:r>
      <w:r w:rsidR="00BE0795" w:rsidRPr="00BE0795">
        <w:rPr>
          <w:rFonts w:cs="Arial"/>
          <w:lang w:eastAsia="ja-JP"/>
        </w:rPr>
        <w:t>(128, 256,</w:t>
      </w:r>
      <w:r w:rsidR="00BE0795" w:rsidRPr="00BE0795">
        <w:rPr>
          <w:rFonts w:cs="Arial"/>
          <w:lang w:eastAsia="zh-CN"/>
        </w:rPr>
        <w:t xml:space="preserve"> 512, 1024,</w:t>
      </w:r>
      <w:r w:rsidR="00BE0795" w:rsidRPr="00BE0795">
        <w:rPr>
          <w:rFonts w:cs="Arial"/>
          <w:lang w:eastAsia="ja-JP"/>
        </w:rPr>
        <w:t xml:space="preserve"> …)</w:t>
      </w:r>
      <w:r w:rsidR="00BE0795">
        <w:rPr>
          <w:rFonts w:cs="Arial"/>
          <w:lang w:eastAsia="ja-JP"/>
        </w:rPr>
        <w:t>;</w:t>
      </w:r>
    </w:p>
    <w:p w:rsidR="00245BEF" w:rsidRDefault="00245BEF" w:rsidP="00245BEF">
      <w:pPr>
        <w:rPr>
          <w:rFonts w:eastAsia="宋体"/>
          <w:lang w:eastAsia="zh-CN"/>
        </w:rPr>
      </w:pPr>
      <w:r>
        <w:rPr>
          <w:rFonts w:eastAsia="宋体" w:hint="eastAsia"/>
          <w:lang w:eastAsia="zh-CN"/>
        </w:rPr>
        <w:t>I</w:t>
      </w:r>
      <w:r>
        <w:rPr>
          <w:rFonts w:eastAsia="宋体"/>
          <w:lang w:eastAsia="zh-CN"/>
        </w:rPr>
        <w:t>n Current NGAP specification</w:t>
      </w:r>
      <w:r>
        <w:rPr>
          <w:rFonts w:eastAsia="宋体"/>
          <w:lang w:eastAsia="zh-CN"/>
        </w:rPr>
        <w:t>：</w:t>
      </w:r>
    </w:p>
    <w:p w:rsidR="00245BEF" w:rsidRPr="00245BEF" w:rsidRDefault="00245BEF" w:rsidP="00245BEF">
      <w:pPr>
        <w:pStyle w:val="af9"/>
        <w:numPr>
          <w:ilvl w:val="0"/>
          <w:numId w:val="41"/>
        </w:numPr>
        <w:ind w:firstLineChars="0"/>
        <w:rPr>
          <w:rFonts w:eastAsia="宋体"/>
          <w:lang w:eastAsia="zh-CN"/>
        </w:rPr>
      </w:pPr>
      <w:r w:rsidRPr="00BE0795">
        <w:rPr>
          <w:rFonts w:eastAsia="宋体"/>
          <w:i/>
          <w:lang w:eastAsia="zh-CN"/>
        </w:rPr>
        <w:t>Default Paging DRX</w:t>
      </w:r>
      <w:r w:rsidRPr="00BE0795">
        <w:rPr>
          <w:rFonts w:eastAsia="宋体"/>
          <w:lang w:eastAsia="zh-CN"/>
        </w:rPr>
        <w:t xml:space="preserve"> IE</w:t>
      </w:r>
      <w:r>
        <w:rPr>
          <w:rFonts w:eastAsia="宋体"/>
          <w:lang w:eastAsia="zh-CN"/>
        </w:rPr>
        <w:t xml:space="preserve"> is</w:t>
      </w:r>
      <w:r w:rsidRPr="00BE0795">
        <w:rPr>
          <w:rFonts w:eastAsia="宋体"/>
          <w:lang w:eastAsia="zh-CN"/>
        </w:rPr>
        <w:t xml:space="preserve"> included in </w:t>
      </w:r>
      <w:r w:rsidRPr="001D2E49">
        <w:t>NG SETUP REQUEST</w:t>
      </w:r>
      <w:r>
        <w:t xml:space="preserve"> and </w:t>
      </w:r>
      <w:r w:rsidRPr="001D2E49">
        <w:t>RAN CONFIGURATION UPDATE</w:t>
      </w:r>
      <w:r>
        <w:t xml:space="preserve"> messages;</w:t>
      </w:r>
    </w:p>
    <w:p w:rsidR="00245BEF" w:rsidRDefault="00245BEF" w:rsidP="00245BEF">
      <w:pPr>
        <w:pStyle w:val="af9"/>
        <w:numPr>
          <w:ilvl w:val="0"/>
          <w:numId w:val="41"/>
        </w:numPr>
        <w:ind w:firstLineChars="0"/>
        <w:rPr>
          <w:rFonts w:eastAsia="宋体"/>
          <w:lang w:eastAsia="zh-CN"/>
        </w:rPr>
      </w:pPr>
      <w:r w:rsidRPr="00BE0795">
        <w:rPr>
          <w:rFonts w:eastAsia="宋体"/>
          <w:i/>
          <w:lang w:eastAsia="zh-CN"/>
        </w:rPr>
        <w:t>Paging DRX</w:t>
      </w:r>
      <w:r w:rsidRPr="00BE0795">
        <w:rPr>
          <w:rFonts w:eastAsia="宋体"/>
          <w:lang w:eastAsia="zh-CN"/>
        </w:rPr>
        <w:t xml:space="preserve"> IE is included in PAGING message</w:t>
      </w:r>
      <w:r>
        <w:rPr>
          <w:rFonts w:eastAsia="宋体"/>
          <w:lang w:eastAsia="zh-CN"/>
        </w:rPr>
        <w:t>, note that it is the existing UE specific DRX;</w:t>
      </w:r>
    </w:p>
    <w:p w:rsidR="00245BEF" w:rsidRPr="00BE0795" w:rsidRDefault="00245BEF" w:rsidP="00245BEF">
      <w:pPr>
        <w:pStyle w:val="af9"/>
        <w:numPr>
          <w:ilvl w:val="0"/>
          <w:numId w:val="41"/>
        </w:numPr>
        <w:ind w:firstLineChars="0"/>
        <w:rPr>
          <w:rFonts w:eastAsia="宋体"/>
          <w:i/>
          <w:lang w:eastAsia="zh-CN"/>
        </w:rPr>
      </w:pPr>
      <w:r w:rsidRPr="00BE0795">
        <w:rPr>
          <w:rFonts w:eastAsia="宋体"/>
          <w:i/>
          <w:lang w:eastAsia="zh-CN"/>
        </w:rPr>
        <w:t>Default Paging DRX</w:t>
      </w:r>
      <w:r w:rsidRPr="00BE0795">
        <w:rPr>
          <w:rFonts w:eastAsia="宋体"/>
          <w:lang w:eastAsia="zh-CN"/>
        </w:rPr>
        <w:t xml:space="preserve"> IE refers to </w:t>
      </w:r>
      <w:r w:rsidRPr="00BE0795">
        <w:rPr>
          <w:rFonts w:eastAsia="宋体"/>
          <w:i/>
          <w:lang w:eastAsia="zh-CN"/>
        </w:rPr>
        <w:t>Paging DRX</w:t>
      </w:r>
      <w:r w:rsidRPr="00BE0795">
        <w:rPr>
          <w:rFonts w:eastAsia="宋体"/>
          <w:lang w:eastAsia="zh-CN"/>
        </w:rPr>
        <w:t xml:space="preserve"> IE which is designed as </w:t>
      </w:r>
      <w:r w:rsidRPr="00BE0795">
        <w:rPr>
          <w:rFonts w:cs="Arial"/>
          <w:lang w:eastAsia="ja-JP"/>
        </w:rPr>
        <w:t>ENUMERATED</w:t>
      </w:r>
      <w:r>
        <w:rPr>
          <w:rFonts w:cs="Arial"/>
          <w:lang w:eastAsia="ja-JP"/>
        </w:rPr>
        <w:t xml:space="preserve"> </w:t>
      </w:r>
      <w:r w:rsidRPr="00BE0795">
        <w:rPr>
          <w:rFonts w:cs="Arial"/>
          <w:lang w:eastAsia="ja-JP"/>
        </w:rPr>
        <w:t>(32, 64, 128, 256, …)</w:t>
      </w:r>
      <w:r>
        <w:rPr>
          <w:rFonts w:cs="Arial"/>
          <w:lang w:eastAsia="ja-JP"/>
        </w:rPr>
        <w:t>;</w:t>
      </w:r>
    </w:p>
    <w:p w:rsidR="009B1AA3" w:rsidRPr="00245BEF" w:rsidRDefault="009B1AA3" w:rsidP="009B1AA3">
      <w:pPr>
        <w:pStyle w:val="af9"/>
        <w:numPr>
          <w:ilvl w:val="0"/>
          <w:numId w:val="41"/>
        </w:numPr>
        <w:ind w:firstLineChars="0"/>
        <w:rPr>
          <w:rFonts w:eastAsia="宋体"/>
          <w:lang w:eastAsia="zh-CN"/>
        </w:rPr>
      </w:pPr>
      <w:r w:rsidRPr="00BE0795">
        <w:rPr>
          <w:rFonts w:eastAsia="宋体"/>
          <w:i/>
          <w:lang w:eastAsia="zh-CN"/>
        </w:rPr>
        <w:t>NB-</w:t>
      </w:r>
      <w:proofErr w:type="spellStart"/>
      <w:r w:rsidRPr="00BE0795">
        <w:rPr>
          <w:rFonts w:eastAsia="宋体"/>
          <w:i/>
          <w:lang w:eastAsia="zh-CN"/>
        </w:rPr>
        <w:t>IoT</w:t>
      </w:r>
      <w:proofErr w:type="spellEnd"/>
      <w:r w:rsidRPr="00BE0795">
        <w:rPr>
          <w:rFonts w:eastAsia="宋体"/>
          <w:i/>
          <w:lang w:eastAsia="zh-CN"/>
        </w:rPr>
        <w:t xml:space="preserve"> Default Paging DRX</w:t>
      </w:r>
      <w:r w:rsidRPr="00BE0795">
        <w:rPr>
          <w:rFonts w:eastAsia="宋体"/>
          <w:lang w:eastAsia="zh-CN"/>
        </w:rPr>
        <w:t xml:space="preserve"> IE </w:t>
      </w:r>
      <w:r>
        <w:rPr>
          <w:rFonts w:eastAsia="宋体"/>
          <w:lang w:eastAsia="zh-CN"/>
        </w:rPr>
        <w:t>will be introduced by NGAP BL CR#0120 [3]</w:t>
      </w:r>
      <w:r w:rsidRPr="009B1AA3">
        <w:rPr>
          <w:rFonts w:eastAsia="宋体"/>
          <w:lang w:eastAsia="zh-CN"/>
        </w:rPr>
        <w:t xml:space="preserve"> </w:t>
      </w:r>
      <w:r w:rsidRPr="00BE0795">
        <w:rPr>
          <w:rFonts w:eastAsia="宋体"/>
          <w:lang w:eastAsia="zh-CN"/>
        </w:rPr>
        <w:t xml:space="preserve">as </w:t>
      </w:r>
      <w:r w:rsidRPr="00BE0795">
        <w:rPr>
          <w:rFonts w:cs="Arial"/>
          <w:lang w:eastAsia="ja-JP"/>
        </w:rPr>
        <w:t>ENUMERATED</w:t>
      </w:r>
      <w:r>
        <w:rPr>
          <w:rFonts w:cs="Arial"/>
          <w:lang w:eastAsia="ja-JP"/>
        </w:rPr>
        <w:t xml:space="preserve"> </w:t>
      </w:r>
      <w:r w:rsidRPr="00BE0795">
        <w:rPr>
          <w:rFonts w:cs="Arial"/>
          <w:lang w:eastAsia="ja-JP"/>
        </w:rPr>
        <w:t>(128, 256,</w:t>
      </w:r>
      <w:r w:rsidRPr="00BE0795">
        <w:rPr>
          <w:rFonts w:cs="Arial"/>
          <w:lang w:eastAsia="zh-CN"/>
        </w:rPr>
        <w:t xml:space="preserve"> 512, 1024,</w:t>
      </w:r>
      <w:r w:rsidRPr="00BE0795">
        <w:rPr>
          <w:rFonts w:cs="Arial"/>
          <w:lang w:eastAsia="ja-JP"/>
        </w:rPr>
        <w:t xml:space="preserve"> …)</w:t>
      </w:r>
      <w:r>
        <w:rPr>
          <w:rFonts w:cs="Arial"/>
          <w:lang w:eastAsia="ja-JP"/>
        </w:rPr>
        <w:t>;</w:t>
      </w:r>
    </w:p>
    <w:p w:rsidR="00B4231E" w:rsidRDefault="009B1AA3" w:rsidP="00B4231E">
      <w:pPr>
        <w:rPr>
          <w:rFonts w:eastAsia="宋体"/>
          <w:lang w:eastAsia="zh-CN"/>
        </w:rPr>
      </w:pPr>
      <w:r>
        <w:rPr>
          <w:rFonts w:eastAsia="宋体"/>
          <w:lang w:eastAsia="zh-CN"/>
        </w:rPr>
        <w:t xml:space="preserve">As the new bullet in the WID </w:t>
      </w:r>
      <w:r w:rsidR="00B4231E">
        <w:rPr>
          <w:rFonts w:eastAsia="宋体"/>
          <w:lang w:eastAsia="zh-CN"/>
        </w:rPr>
        <w:t xml:space="preserve">[1] </w:t>
      </w:r>
      <w:r>
        <w:rPr>
          <w:rFonts w:eastAsia="宋体"/>
          <w:lang w:eastAsia="zh-CN"/>
        </w:rPr>
        <w:t>is to optimize latency, there is no strong motivation to support value 512 and 1024 for NB-</w:t>
      </w:r>
      <w:proofErr w:type="spellStart"/>
      <w:r>
        <w:rPr>
          <w:rFonts w:eastAsia="宋体"/>
          <w:lang w:eastAsia="zh-CN"/>
        </w:rPr>
        <w:t>IoT</w:t>
      </w:r>
      <w:proofErr w:type="spellEnd"/>
      <w:r>
        <w:rPr>
          <w:rFonts w:eastAsia="宋体"/>
          <w:lang w:eastAsia="zh-CN"/>
        </w:rPr>
        <w:t xml:space="preserve"> </w:t>
      </w:r>
      <w:r w:rsidR="00B4231E">
        <w:rPr>
          <w:rFonts w:eastAsia="宋体"/>
          <w:lang w:eastAsia="zh-CN"/>
        </w:rPr>
        <w:t>UE specific DRX, in case the existing values</w:t>
      </w:r>
      <w:r w:rsidR="00B4231E" w:rsidRPr="00B4231E">
        <w:rPr>
          <w:rFonts w:eastAsia="宋体"/>
          <w:lang w:eastAsia="zh-CN"/>
        </w:rPr>
        <w:t xml:space="preserve"> </w:t>
      </w:r>
      <w:r w:rsidR="00B4231E" w:rsidRPr="00B4231E">
        <w:rPr>
          <w:rFonts w:cs="Arial"/>
          <w:lang w:eastAsia="ja-JP"/>
        </w:rPr>
        <w:t>(32, 64, 128, 256)</w:t>
      </w:r>
      <w:r w:rsidR="00B4231E">
        <w:rPr>
          <w:rFonts w:cs="Arial"/>
          <w:lang w:eastAsia="ja-JP"/>
        </w:rPr>
        <w:t xml:space="preserve"> can satisfy the requirements, from RAN3 point of view, it is straight forward to reuse </w:t>
      </w:r>
      <w:r w:rsidR="00B4231E" w:rsidRPr="00B4231E">
        <w:rPr>
          <w:rFonts w:eastAsia="宋体"/>
          <w:lang w:eastAsia="zh-CN"/>
        </w:rPr>
        <w:t xml:space="preserve">the existing </w:t>
      </w:r>
      <w:r w:rsidR="00B4231E" w:rsidRPr="00B4231E">
        <w:rPr>
          <w:rFonts w:eastAsia="宋体"/>
          <w:i/>
          <w:lang w:eastAsia="zh-CN"/>
        </w:rPr>
        <w:t>Paging DRX</w:t>
      </w:r>
      <w:r w:rsidR="00B4231E" w:rsidRPr="00B4231E">
        <w:rPr>
          <w:rFonts w:eastAsia="宋体"/>
          <w:lang w:eastAsia="zh-CN"/>
        </w:rPr>
        <w:t xml:space="preserve"> IE</w:t>
      </w:r>
      <w:r w:rsidR="00B4231E">
        <w:rPr>
          <w:rFonts w:eastAsia="宋体"/>
          <w:lang w:eastAsia="zh-CN"/>
        </w:rPr>
        <w:t>.</w:t>
      </w:r>
    </w:p>
    <w:p w:rsidR="00B4231E" w:rsidRPr="00B4231E" w:rsidRDefault="00412886" w:rsidP="00B4231E">
      <w:pPr>
        <w:rPr>
          <w:rFonts w:eastAsia="宋体"/>
          <w:lang w:eastAsia="zh-CN"/>
        </w:rPr>
      </w:pPr>
      <w:r>
        <w:rPr>
          <w:rFonts w:eastAsia="MS Mincho" w:cs="Arial"/>
          <w:b/>
          <w:bCs/>
          <w:lang w:eastAsia="ja-JP"/>
        </w:rPr>
        <w:t>Conclusion</w:t>
      </w:r>
      <w:r w:rsidRPr="001026DF">
        <w:rPr>
          <w:rFonts w:eastAsia="MS Mincho" w:cs="Arial"/>
          <w:b/>
          <w:bCs/>
          <w:lang w:eastAsia="ja-JP"/>
        </w:rPr>
        <w:t xml:space="preserve"> </w:t>
      </w:r>
      <w:r w:rsidR="00B4231E" w:rsidRPr="001C3D49">
        <w:rPr>
          <w:rFonts w:eastAsia="宋体"/>
          <w:b/>
          <w:lang w:eastAsia="zh-CN"/>
        </w:rPr>
        <w:t xml:space="preserve">1: </w:t>
      </w:r>
      <w:r w:rsidR="00D60BBD">
        <w:rPr>
          <w:rFonts w:eastAsia="宋体"/>
          <w:b/>
          <w:lang w:eastAsia="zh-CN"/>
        </w:rPr>
        <w:t>I</w:t>
      </w:r>
      <w:r w:rsidR="00C43567">
        <w:rPr>
          <w:rFonts w:eastAsia="宋体"/>
          <w:b/>
          <w:lang w:eastAsia="zh-CN"/>
        </w:rPr>
        <w:t xml:space="preserve">f </w:t>
      </w:r>
      <w:r w:rsidR="00B4231E" w:rsidRPr="001C3D49">
        <w:rPr>
          <w:rFonts w:eastAsia="宋体"/>
          <w:b/>
          <w:lang w:eastAsia="zh-CN"/>
        </w:rPr>
        <w:t xml:space="preserve">the values </w:t>
      </w:r>
      <w:r w:rsidR="00B4231E" w:rsidRPr="001C3D49">
        <w:rPr>
          <w:rFonts w:cs="Arial"/>
          <w:b/>
          <w:lang w:eastAsia="ja-JP"/>
        </w:rPr>
        <w:t xml:space="preserve">(32, 64, 128, 256) can satisfy the requirements, it is straight forward to reuse </w:t>
      </w:r>
      <w:r w:rsidR="00B4231E" w:rsidRPr="001C3D49">
        <w:rPr>
          <w:rFonts w:eastAsia="宋体"/>
          <w:b/>
          <w:lang w:eastAsia="zh-CN"/>
        </w:rPr>
        <w:t xml:space="preserve">the existing </w:t>
      </w:r>
      <w:r w:rsidR="00B4231E" w:rsidRPr="001C3D49">
        <w:rPr>
          <w:rFonts w:eastAsia="宋体"/>
          <w:b/>
          <w:i/>
          <w:lang w:eastAsia="zh-CN"/>
        </w:rPr>
        <w:t>Paging DRX</w:t>
      </w:r>
      <w:r w:rsidR="00B4231E" w:rsidRPr="001C3D49">
        <w:rPr>
          <w:rFonts w:eastAsia="宋体"/>
          <w:b/>
          <w:lang w:eastAsia="zh-CN"/>
        </w:rPr>
        <w:t xml:space="preserve"> IE</w:t>
      </w:r>
      <w:r w:rsidR="001C3D49" w:rsidRPr="001C3D49">
        <w:rPr>
          <w:rFonts w:eastAsia="宋体"/>
          <w:b/>
          <w:lang w:eastAsia="zh-CN"/>
        </w:rPr>
        <w:t xml:space="preserve"> in the PAGING messag</w:t>
      </w:r>
      <w:r>
        <w:rPr>
          <w:rFonts w:eastAsia="宋体"/>
          <w:b/>
          <w:lang w:eastAsia="zh-CN"/>
        </w:rPr>
        <w:t>e</w:t>
      </w:r>
      <w:r w:rsidR="001C3D49" w:rsidRPr="001C3D49">
        <w:rPr>
          <w:rFonts w:eastAsia="宋体"/>
          <w:b/>
          <w:lang w:eastAsia="zh-CN"/>
        </w:rPr>
        <w:t xml:space="preserve"> to support NB-</w:t>
      </w:r>
      <w:proofErr w:type="spellStart"/>
      <w:r w:rsidR="001C3D49" w:rsidRPr="001C3D49">
        <w:rPr>
          <w:rFonts w:eastAsia="宋体"/>
          <w:b/>
          <w:lang w:eastAsia="zh-CN"/>
        </w:rPr>
        <w:t>IoT</w:t>
      </w:r>
      <w:proofErr w:type="spellEnd"/>
      <w:r w:rsidR="001C3D49" w:rsidRPr="001C3D49">
        <w:rPr>
          <w:rFonts w:eastAsia="宋体"/>
          <w:b/>
          <w:lang w:eastAsia="zh-CN"/>
        </w:rPr>
        <w:t xml:space="preserve"> UE specific DRX</w:t>
      </w:r>
      <w:r w:rsidR="00B4231E" w:rsidRPr="001C3D49">
        <w:rPr>
          <w:rFonts w:eastAsia="宋体"/>
          <w:b/>
          <w:lang w:eastAsia="zh-CN"/>
        </w:rPr>
        <w:t>.</w:t>
      </w:r>
    </w:p>
    <w:p w:rsidR="00B4231E" w:rsidRDefault="001C3D49" w:rsidP="00B4231E">
      <w:pPr>
        <w:rPr>
          <w:rFonts w:eastAsia="宋体"/>
          <w:lang w:eastAsia="zh-CN"/>
        </w:rPr>
      </w:pPr>
      <w:r>
        <w:rPr>
          <w:rFonts w:eastAsia="宋体" w:hint="eastAsia"/>
          <w:lang w:eastAsia="zh-CN"/>
        </w:rPr>
        <w:t>I</w:t>
      </w:r>
      <w:r>
        <w:rPr>
          <w:rFonts w:eastAsia="宋体"/>
          <w:lang w:eastAsia="zh-CN"/>
        </w:rPr>
        <w:t xml:space="preserve">n case the </w:t>
      </w:r>
      <w:r w:rsidR="00D60BBD">
        <w:rPr>
          <w:rFonts w:eastAsia="宋体"/>
          <w:lang w:eastAsia="zh-CN"/>
        </w:rPr>
        <w:t>values (32, 64, 128, 256</w:t>
      </w:r>
      <w:r w:rsidRPr="001C3D49">
        <w:rPr>
          <w:rFonts w:eastAsia="宋体"/>
          <w:lang w:eastAsia="zh-CN"/>
        </w:rPr>
        <w:t>) can</w:t>
      </w:r>
      <w:r>
        <w:rPr>
          <w:rFonts w:eastAsia="宋体"/>
          <w:lang w:eastAsia="zh-CN"/>
        </w:rPr>
        <w:t>not</w:t>
      </w:r>
      <w:r w:rsidRPr="001C3D49">
        <w:rPr>
          <w:rFonts w:eastAsia="宋体"/>
          <w:lang w:eastAsia="zh-CN"/>
        </w:rPr>
        <w:t xml:space="preserve"> satisfy the requirements,</w:t>
      </w:r>
      <w:r>
        <w:rPr>
          <w:rFonts w:eastAsia="宋体"/>
          <w:lang w:eastAsia="zh-CN"/>
        </w:rPr>
        <w:t xml:space="preserve"> </w:t>
      </w:r>
      <w:r w:rsidR="00B4231E">
        <w:rPr>
          <w:rFonts w:eastAsia="宋体"/>
          <w:lang w:eastAsia="zh-CN"/>
        </w:rPr>
        <w:t>there are two possible ways</w:t>
      </w:r>
      <w:r w:rsidRPr="001C3D49">
        <w:rPr>
          <w:rFonts w:eastAsia="宋体"/>
          <w:lang w:eastAsia="zh-CN"/>
        </w:rPr>
        <w:t xml:space="preserve"> </w:t>
      </w:r>
      <w:r>
        <w:rPr>
          <w:rFonts w:eastAsia="宋体"/>
          <w:lang w:eastAsia="zh-CN"/>
        </w:rPr>
        <w:t>to support NB-</w:t>
      </w:r>
      <w:proofErr w:type="spellStart"/>
      <w:r>
        <w:rPr>
          <w:rFonts w:eastAsia="宋体"/>
          <w:lang w:eastAsia="zh-CN"/>
        </w:rPr>
        <w:t>IoT</w:t>
      </w:r>
      <w:proofErr w:type="spellEnd"/>
      <w:r>
        <w:rPr>
          <w:rFonts w:eastAsia="宋体"/>
          <w:lang w:eastAsia="zh-CN"/>
        </w:rPr>
        <w:t xml:space="preserve"> UE specific DRX in S1AP and NGAP</w:t>
      </w:r>
      <w:r w:rsidR="00B4231E">
        <w:rPr>
          <w:rFonts w:eastAsia="宋体"/>
          <w:lang w:eastAsia="zh-CN"/>
        </w:rPr>
        <w:t>:</w:t>
      </w:r>
    </w:p>
    <w:p w:rsidR="00B4231E" w:rsidRDefault="00B4231E" w:rsidP="00B4231E">
      <w:pPr>
        <w:rPr>
          <w:rFonts w:eastAsia="宋体"/>
          <w:lang w:eastAsia="zh-CN"/>
        </w:rPr>
      </w:pPr>
      <w:r>
        <w:rPr>
          <w:rFonts w:eastAsia="宋体"/>
          <w:lang w:eastAsia="zh-CN"/>
        </w:rPr>
        <w:lastRenderedPageBreak/>
        <w:t xml:space="preserve">Alternative 1: </w:t>
      </w:r>
      <w:r w:rsidR="001C3D49">
        <w:rPr>
          <w:rFonts w:eastAsia="宋体"/>
          <w:lang w:eastAsia="zh-CN"/>
        </w:rPr>
        <w:t>extend the values of the existing</w:t>
      </w:r>
      <w:r>
        <w:rPr>
          <w:rFonts w:eastAsia="宋体"/>
          <w:lang w:eastAsia="zh-CN"/>
        </w:rPr>
        <w:t xml:space="preserve"> </w:t>
      </w:r>
      <w:r w:rsidRPr="009B1AA3">
        <w:rPr>
          <w:rFonts w:eastAsia="宋体"/>
          <w:i/>
          <w:lang w:eastAsia="zh-CN"/>
        </w:rPr>
        <w:t>P</w:t>
      </w:r>
      <w:r w:rsidRPr="00BE0795">
        <w:rPr>
          <w:rFonts w:eastAsia="宋体"/>
          <w:i/>
          <w:lang w:eastAsia="zh-CN"/>
        </w:rPr>
        <w:t>aging DRX</w:t>
      </w:r>
      <w:r w:rsidRPr="00BE0795">
        <w:rPr>
          <w:rFonts w:eastAsia="宋体"/>
          <w:lang w:eastAsia="zh-CN"/>
        </w:rPr>
        <w:t xml:space="preserve"> IE in PAGING message</w:t>
      </w:r>
    </w:p>
    <w:p w:rsidR="00B4231E" w:rsidRDefault="00B4231E" w:rsidP="00B4231E">
      <w:pPr>
        <w:rPr>
          <w:rFonts w:eastAsia="宋体"/>
          <w:lang w:eastAsia="zh-CN"/>
        </w:rPr>
      </w:pPr>
      <w:r>
        <w:rPr>
          <w:rFonts w:eastAsia="宋体"/>
          <w:lang w:eastAsia="zh-CN"/>
        </w:rPr>
        <w:t xml:space="preserve">Alternative 2: introduce a new </w:t>
      </w:r>
      <w:r w:rsidRPr="009B1AA3">
        <w:rPr>
          <w:rFonts w:eastAsia="宋体"/>
          <w:i/>
          <w:lang w:eastAsia="zh-CN"/>
        </w:rPr>
        <w:t>NB-</w:t>
      </w:r>
      <w:proofErr w:type="spellStart"/>
      <w:r w:rsidRPr="009B1AA3">
        <w:rPr>
          <w:rFonts w:eastAsia="宋体"/>
          <w:i/>
          <w:lang w:eastAsia="zh-CN"/>
        </w:rPr>
        <w:t>IoT</w:t>
      </w:r>
      <w:proofErr w:type="spellEnd"/>
      <w:r w:rsidRPr="009B1AA3">
        <w:rPr>
          <w:rFonts w:eastAsia="宋体"/>
          <w:i/>
          <w:lang w:eastAsia="zh-CN"/>
        </w:rPr>
        <w:t xml:space="preserve"> P</w:t>
      </w:r>
      <w:r w:rsidRPr="00BE0795">
        <w:rPr>
          <w:rFonts w:eastAsia="宋体"/>
          <w:i/>
          <w:lang w:eastAsia="zh-CN"/>
        </w:rPr>
        <w:t>aging DRX</w:t>
      </w:r>
      <w:r w:rsidRPr="00BE0795">
        <w:rPr>
          <w:rFonts w:eastAsia="宋体"/>
          <w:lang w:eastAsia="zh-CN"/>
        </w:rPr>
        <w:t xml:space="preserve"> IE in PAGING message</w:t>
      </w:r>
    </w:p>
    <w:p w:rsidR="001C3D49" w:rsidRDefault="001C3D49" w:rsidP="00B4231E">
      <w:pPr>
        <w:rPr>
          <w:rFonts w:eastAsia="宋体"/>
          <w:lang w:eastAsia="zh-CN"/>
        </w:rPr>
      </w:pPr>
      <w:r>
        <w:rPr>
          <w:rFonts w:eastAsia="宋体"/>
          <w:lang w:eastAsia="zh-CN"/>
        </w:rPr>
        <w:t xml:space="preserve">Considering that the existing </w:t>
      </w:r>
      <w:r w:rsidRPr="009B1AA3">
        <w:rPr>
          <w:rFonts w:eastAsia="宋体"/>
          <w:i/>
          <w:lang w:eastAsia="zh-CN"/>
        </w:rPr>
        <w:t>P</w:t>
      </w:r>
      <w:r w:rsidRPr="00BE0795">
        <w:rPr>
          <w:rFonts w:eastAsia="宋体"/>
          <w:i/>
          <w:lang w:eastAsia="zh-CN"/>
        </w:rPr>
        <w:t>aging DRX</w:t>
      </w:r>
      <w:r w:rsidRPr="00BE0795">
        <w:rPr>
          <w:rFonts w:eastAsia="宋体"/>
          <w:lang w:eastAsia="zh-CN"/>
        </w:rPr>
        <w:t xml:space="preserve"> IE</w:t>
      </w:r>
      <w:r>
        <w:rPr>
          <w:rFonts w:eastAsia="宋体"/>
          <w:lang w:eastAsia="zh-CN"/>
        </w:rPr>
        <w:t xml:space="preserve"> is also used in the interface management procedures as per node/cell paging DRX, in such scenario it is better to choose alternative 2 to introduce a new NB-</w:t>
      </w:r>
      <w:proofErr w:type="spellStart"/>
      <w:r>
        <w:rPr>
          <w:rFonts w:eastAsia="宋体"/>
          <w:lang w:eastAsia="zh-CN"/>
        </w:rPr>
        <w:t>IoT</w:t>
      </w:r>
      <w:proofErr w:type="spellEnd"/>
      <w:r>
        <w:rPr>
          <w:rFonts w:eastAsia="宋体"/>
          <w:lang w:eastAsia="zh-CN"/>
        </w:rPr>
        <w:t xml:space="preserve"> specific IE</w:t>
      </w:r>
      <w:r w:rsidR="00C43567">
        <w:rPr>
          <w:rFonts w:eastAsia="宋体"/>
          <w:lang w:eastAsia="zh-CN"/>
        </w:rPr>
        <w:t xml:space="preserve"> instead of extending the existing one</w:t>
      </w:r>
      <w:r>
        <w:rPr>
          <w:rFonts w:eastAsia="宋体"/>
          <w:lang w:eastAsia="zh-CN"/>
        </w:rPr>
        <w:t>.</w:t>
      </w:r>
    </w:p>
    <w:p w:rsidR="001C3D49" w:rsidRDefault="00412886" w:rsidP="00B4231E">
      <w:pPr>
        <w:rPr>
          <w:rFonts w:eastAsia="宋体"/>
          <w:b/>
          <w:lang w:eastAsia="zh-CN"/>
        </w:rPr>
      </w:pPr>
      <w:r>
        <w:rPr>
          <w:rFonts w:eastAsia="MS Mincho" w:cs="Arial"/>
          <w:b/>
          <w:bCs/>
          <w:lang w:eastAsia="ja-JP"/>
        </w:rPr>
        <w:t>Conclusion</w:t>
      </w:r>
      <w:r w:rsidRPr="001026DF">
        <w:rPr>
          <w:rFonts w:eastAsia="MS Mincho" w:cs="Arial"/>
          <w:b/>
          <w:bCs/>
          <w:lang w:eastAsia="ja-JP"/>
        </w:rPr>
        <w:t xml:space="preserve"> </w:t>
      </w:r>
      <w:r w:rsidR="001C3D49" w:rsidRPr="001C3D49">
        <w:rPr>
          <w:rFonts w:eastAsia="宋体"/>
          <w:b/>
          <w:lang w:eastAsia="zh-CN"/>
        </w:rPr>
        <w:t>2</w:t>
      </w:r>
      <w:r w:rsidR="001C3D49" w:rsidRPr="001C3D49">
        <w:rPr>
          <w:rFonts w:eastAsia="宋体"/>
          <w:b/>
          <w:lang w:eastAsia="zh-CN"/>
        </w:rPr>
        <w:t>：</w:t>
      </w:r>
      <w:r w:rsidR="00D60BBD">
        <w:rPr>
          <w:rFonts w:eastAsia="宋体" w:hint="eastAsia"/>
          <w:b/>
          <w:lang w:eastAsia="zh-CN"/>
        </w:rPr>
        <w:t>I</w:t>
      </w:r>
      <w:r w:rsidR="00C43567">
        <w:rPr>
          <w:rFonts w:eastAsia="宋体"/>
          <w:b/>
          <w:lang w:eastAsia="zh-CN"/>
        </w:rPr>
        <w:t>f</w:t>
      </w:r>
      <w:r w:rsidR="001C3D49" w:rsidRPr="001C3D49">
        <w:rPr>
          <w:rFonts w:eastAsia="宋体"/>
          <w:b/>
          <w:lang w:eastAsia="zh-CN"/>
        </w:rPr>
        <w:t xml:space="preserve"> the values (32, 64, 128, 256) cannot satisfy the requirements, it is better to introduce a new </w:t>
      </w:r>
      <w:r w:rsidR="001C3D49" w:rsidRPr="001C3D49">
        <w:rPr>
          <w:rFonts w:eastAsia="宋体"/>
          <w:b/>
          <w:i/>
          <w:lang w:eastAsia="zh-CN"/>
        </w:rPr>
        <w:t>NB-</w:t>
      </w:r>
      <w:proofErr w:type="spellStart"/>
      <w:r w:rsidR="001C3D49" w:rsidRPr="001C3D49">
        <w:rPr>
          <w:rFonts w:eastAsia="宋体"/>
          <w:b/>
          <w:i/>
          <w:lang w:eastAsia="zh-CN"/>
        </w:rPr>
        <w:t>IoT</w:t>
      </w:r>
      <w:proofErr w:type="spellEnd"/>
      <w:r w:rsidR="001C3D49" w:rsidRPr="001C3D49">
        <w:rPr>
          <w:rFonts w:eastAsia="宋体"/>
          <w:b/>
          <w:i/>
          <w:lang w:eastAsia="zh-CN"/>
        </w:rPr>
        <w:t xml:space="preserve"> Paging DRX</w:t>
      </w:r>
      <w:r w:rsidR="001C3D49" w:rsidRPr="001C3D49">
        <w:rPr>
          <w:rFonts w:eastAsia="宋体"/>
          <w:b/>
          <w:lang w:eastAsia="zh-CN"/>
        </w:rPr>
        <w:t xml:space="preserve"> IE in PAGING message to support NB-</w:t>
      </w:r>
      <w:proofErr w:type="spellStart"/>
      <w:r w:rsidR="001C3D49" w:rsidRPr="001C3D49">
        <w:rPr>
          <w:rFonts w:eastAsia="宋体"/>
          <w:b/>
          <w:lang w:eastAsia="zh-CN"/>
        </w:rPr>
        <w:t>IoT</w:t>
      </w:r>
      <w:proofErr w:type="spellEnd"/>
      <w:r w:rsidR="001C3D49" w:rsidRPr="001C3D49">
        <w:rPr>
          <w:rFonts w:eastAsia="宋体"/>
          <w:b/>
          <w:lang w:eastAsia="zh-CN"/>
        </w:rPr>
        <w:t xml:space="preserve"> UE specific DRX</w:t>
      </w:r>
      <w:r w:rsidR="001C3D49">
        <w:rPr>
          <w:rFonts w:eastAsia="宋体"/>
          <w:b/>
          <w:lang w:eastAsia="zh-CN"/>
        </w:rPr>
        <w:t>.</w:t>
      </w:r>
    </w:p>
    <w:p w:rsidR="00960306" w:rsidRDefault="00960306" w:rsidP="00960306">
      <w:pPr>
        <w:outlineLvl w:val="1"/>
        <w:rPr>
          <w:rFonts w:eastAsia="宋体"/>
          <w:b/>
          <w:sz w:val="24"/>
          <w:lang w:eastAsia="zh-CN"/>
        </w:rPr>
      </w:pPr>
      <w:r w:rsidRPr="00960306">
        <w:rPr>
          <w:rFonts w:eastAsia="宋体" w:hint="eastAsia"/>
          <w:b/>
          <w:sz w:val="24"/>
          <w:lang w:eastAsia="zh-CN"/>
        </w:rPr>
        <w:t>3.2</w:t>
      </w:r>
      <w:r w:rsidRPr="00960306">
        <w:rPr>
          <w:rFonts w:eastAsia="宋体"/>
          <w:b/>
          <w:sz w:val="24"/>
          <w:lang w:eastAsia="zh-CN"/>
        </w:rPr>
        <w:t xml:space="preserve"> </w:t>
      </w:r>
      <w:r>
        <w:rPr>
          <w:rFonts w:eastAsia="宋体" w:hint="eastAsia"/>
          <w:b/>
          <w:sz w:val="24"/>
          <w:lang w:eastAsia="zh-CN"/>
        </w:rPr>
        <w:t>RAN3</w:t>
      </w:r>
      <w:r>
        <w:rPr>
          <w:rFonts w:eastAsia="宋体"/>
          <w:b/>
          <w:sz w:val="24"/>
          <w:lang w:eastAsia="zh-CN"/>
        </w:rPr>
        <w:t xml:space="preserve"> </w:t>
      </w:r>
      <w:r>
        <w:rPr>
          <w:rFonts w:eastAsia="宋体" w:hint="eastAsia"/>
          <w:b/>
          <w:sz w:val="24"/>
          <w:lang w:eastAsia="zh-CN"/>
        </w:rPr>
        <w:t>impacts</w:t>
      </w:r>
      <w:r>
        <w:rPr>
          <w:rFonts w:eastAsia="宋体"/>
          <w:b/>
          <w:sz w:val="24"/>
          <w:lang w:eastAsia="zh-CN"/>
        </w:rPr>
        <w:t xml:space="preserve"> </w:t>
      </w:r>
      <w:r>
        <w:rPr>
          <w:rFonts w:eastAsia="宋体" w:hint="eastAsia"/>
          <w:b/>
          <w:sz w:val="24"/>
          <w:lang w:eastAsia="zh-CN"/>
        </w:rPr>
        <w:t>of</w:t>
      </w:r>
      <w:r>
        <w:rPr>
          <w:rFonts w:eastAsia="宋体"/>
          <w:b/>
          <w:sz w:val="24"/>
          <w:lang w:eastAsia="zh-CN"/>
        </w:rPr>
        <w:t xml:space="preserve"> </w:t>
      </w:r>
      <w:r>
        <w:rPr>
          <w:rFonts w:eastAsia="宋体" w:hint="eastAsia"/>
          <w:b/>
          <w:sz w:val="24"/>
          <w:lang w:eastAsia="zh-CN"/>
        </w:rPr>
        <w:t>SA2</w:t>
      </w:r>
      <w:r>
        <w:rPr>
          <w:rFonts w:eastAsia="宋体"/>
          <w:b/>
          <w:sz w:val="24"/>
          <w:lang w:eastAsia="zh-CN"/>
        </w:rPr>
        <w:t xml:space="preserve"> </w:t>
      </w:r>
      <w:r>
        <w:rPr>
          <w:rFonts w:eastAsia="宋体" w:hint="eastAsia"/>
          <w:b/>
          <w:sz w:val="24"/>
          <w:lang w:eastAsia="zh-CN"/>
        </w:rPr>
        <w:t>Option1</w:t>
      </w:r>
    </w:p>
    <w:p w:rsidR="00D27F99" w:rsidRDefault="00843BBC" w:rsidP="00960306">
      <w:pPr>
        <w:rPr>
          <w:lang w:eastAsia="ja-JP"/>
        </w:rPr>
      </w:pPr>
      <w:r w:rsidRPr="00D27F99">
        <w:rPr>
          <w:lang w:eastAsia="ja-JP"/>
        </w:rPr>
        <w:t>In</w:t>
      </w:r>
      <w:r w:rsidR="00F64C9E" w:rsidRPr="00D27F99">
        <w:rPr>
          <w:lang w:eastAsia="ja-JP"/>
        </w:rPr>
        <w:t xml:space="preserve"> </w:t>
      </w:r>
      <w:r w:rsidRPr="00D27F99">
        <w:rPr>
          <w:lang w:eastAsia="ja-JP"/>
        </w:rPr>
        <w:t>the Option 1</w:t>
      </w:r>
      <w:r w:rsidR="00960306">
        <w:rPr>
          <w:lang w:eastAsia="ja-JP"/>
        </w:rPr>
        <w:t xml:space="preserve"> from SA2 LS [2]:</w:t>
      </w:r>
      <w:r w:rsidRPr="00D27F99">
        <w:rPr>
          <w:lang w:eastAsia="ja-JP"/>
        </w:rPr>
        <w:t xml:space="preserve"> </w:t>
      </w:r>
    </w:p>
    <w:tbl>
      <w:tblPr>
        <w:tblStyle w:val="af4"/>
        <w:tblW w:w="0" w:type="auto"/>
        <w:shd w:val="pct5" w:color="auto" w:fill="auto"/>
        <w:tblLook w:val="04A0" w:firstRow="1" w:lastRow="0" w:firstColumn="1" w:lastColumn="0" w:noHBand="0" w:noVBand="1"/>
      </w:tblPr>
      <w:tblGrid>
        <w:gridCol w:w="9631"/>
      </w:tblGrid>
      <w:tr w:rsidR="00960306" w:rsidRPr="00960306" w:rsidTr="005B3639">
        <w:tc>
          <w:tcPr>
            <w:tcW w:w="9631" w:type="dxa"/>
            <w:shd w:val="pct5" w:color="auto" w:fill="auto"/>
          </w:tcPr>
          <w:p w:rsidR="00960306" w:rsidRPr="00960306" w:rsidRDefault="00960306" w:rsidP="00960306">
            <w:pPr>
              <w:overflowPunct w:val="0"/>
              <w:autoSpaceDE w:val="0"/>
              <w:autoSpaceDN w:val="0"/>
              <w:adjustRightInd w:val="0"/>
              <w:spacing w:after="0"/>
              <w:textAlignment w:val="baseline"/>
              <w:rPr>
                <w:rFonts w:ascii="Arial" w:hAnsi="Arial" w:cs="Arial"/>
                <w:color w:val="000000"/>
                <w:sz w:val="16"/>
                <w:lang w:eastAsia="zh-CN"/>
              </w:rPr>
            </w:pPr>
            <w:r w:rsidRPr="00EB3688">
              <w:rPr>
                <w:rFonts w:ascii="Arial" w:hAnsi="Arial" w:cs="Arial"/>
                <w:color w:val="000000"/>
                <w:sz w:val="16"/>
                <w:lang w:eastAsia="zh-CN"/>
              </w:rPr>
              <w:t>Option 1, based</w:t>
            </w:r>
            <w:r w:rsidRPr="00960306">
              <w:rPr>
                <w:rFonts w:ascii="Arial" w:hAnsi="Arial" w:cs="Arial"/>
                <w:color w:val="000000"/>
                <w:sz w:val="16"/>
                <w:lang w:eastAsia="zh-CN"/>
              </w:rPr>
              <w:t xml:space="preserve"> on the assumption that the UE specific DRX is common for all RAT types, i.e., the UE specific DRX value and value range are the same for WB-E-UTRA and NB-</w:t>
            </w:r>
            <w:proofErr w:type="spellStart"/>
            <w:r w:rsidRPr="00960306">
              <w:rPr>
                <w:rFonts w:ascii="Arial" w:hAnsi="Arial" w:cs="Arial"/>
                <w:color w:val="000000"/>
                <w:sz w:val="16"/>
                <w:lang w:eastAsia="zh-CN"/>
              </w:rPr>
              <w:t>IoT</w:t>
            </w:r>
            <w:proofErr w:type="spellEnd"/>
            <w:r w:rsidRPr="00960306">
              <w:rPr>
                <w:rFonts w:ascii="Arial" w:hAnsi="Arial" w:cs="Arial"/>
                <w:color w:val="000000"/>
                <w:sz w:val="16"/>
                <w:lang w:eastAsia="zh-CN"/>
              </w:rPr>
              <w:t>. With this approach, in SA2’s understanding, there is no NAS impact, but the RAN related enhancement is needed as below:</w:t>
            </w:r>
          </w:p>
          <w:p w:rsidR="00960306" w:rsidRPr="00960306" w:rsidRDefault="00960306" w:rsidP="00960306">
            <w:pPr>
              <w:numPr>
                <w:ilvl w:val="0"/>
                <w:numId w:val="37"/>
              </w:numPr>
              <w:overflowPunct w:val="0"/>
              <w:autoSpaceDE w:val="0"/>
              <w:autoSpaceDN w:val="0"/>
              <w:adjustRightInd w:val="0"/>
              <w:spacing w:after="0"/>
              <w:textAlignment w:val="baseline"/>
              <w:rPr>
                <w:rFonts w:ascii="Arial" w:hAnsi="Arial" w:cs="Arial"/>
                <w:sz w:val="16"/>
                <w:lang w:val="en-US"/>
              </w:rPr>
            </w:pPr>
            <w:r w:rsidRPr="00960306">
              <w:rPr>
                <w:rFonts w:ascii="Arial" w:hAnsi="Arial" w:cs="Arial"/>
                <w:sz w:val="16"/>
                <w:lang w:val="en-US"/>
              </w:rPr>
              <w:t>The UE requests UE specific DRX parameters during Attach/TAU procedure for both WB-EUTRA and NB-</w:t>
            </w:r>
            <w:proofErr w:type="spellStart"/>
            <w:r w:rsidRPr="00960306">
              <w:rPr>
                <w:rFonts w:ascii="Arial" w:hAnsi="Arial" w:cs="Arial"/>
                <w:sz w:val="16"/>
                <w:lang w:val="en-US"/>
              </w:rPr>
              <w:t>IoT</w:t>
            </w:r>
            <w:proofErr w:type="spellEnd"/>
            <w:r w:rsidRPr="00960306">
              <w:rPr>
                <w:rFonts w:ascii="Arial" w:hAnsi="Arial" w:cs="Arial"/>
                <w:sz w:val="16"/>
                <w:lang w:val="en-US"/>
              </w:rPr>
              <w:t xml:space="preserve">. </w:t>
            </w:r>
          </w:p>
          <w:p w:rsidR="00960306" w:rsidRPr="00960306" w:rsidRDefault="00960306" w:rsidP="00960306">
            <w:pPr>
              <w:numPr>
                <w:ilvl w:val="0"/>
                <w:numId w:val="37"/>
              </w:numPr>
              <w:overflowPunct w:val="0"/>
              <w:autoSpaceDE w:val="0"/>
              <w:autoSpaceDN w:val="0"/>
              <w:adjustRightInd w:val="0"/>
              <w:spacing w:after="0"/>
              <w:textAlignment w:val="baseline"/>
              <w:rPr>
                <w:rFonts w:ascii="Arial" w:hAnsi="Arial" w:cs="Arial"/>
                <w:sz w:val="16"/>
                <w:lang w:val="en-US"/>
              </w:rPr>
            </w:pPr>
            <w:r w:rsidRPr="00960306">
              <w:rPr>
                <w:rFonts w:ascii="Arial" w:hAnsi="Arial" w:cs="Arial"/>
                <w:sz w:val="16"/>
                <w:lang w:val="en-US"/>
              </w:rPr>
              <w:t xml:space="preserve">The UE provides the UE Radio Paging Information to the </w:t>
            </w:r>
            <w:proofErr w:type="spellStart"/>
            <w:r w:rsidRPr="00960306">
              <w:rPr>
                <w:rFonts w:ascii="Arial" w:hAnsi="Arial" w:cs="Arial"/>
                <w:sz w:val="16"/>
                <w:lang w:val="en-US"/>
              </w:rPr>
              <w:t>eNB</w:t>
            </w:r>
            <w:proofErr w:type="spellEnd"/>
            <w:r w:rsidRPr="00960306">
              <w:rPr>
                <w:rFonts w:ascii="Arial" w:hAnsi="Arial" w:cs="Arial"/>
                <w:sz w:val="16"/>
                <w:lang w:val="en-US"/>
              </w:rPr>
              <w:t xml:space="preserve"> with a new indication to indicate whether the UE supports the UE specific DRX for NB-</w:t>
            </w:r>
            <w:proofErr w:type="spellStart"/>
            <w:r w:rsidRPr="00960306">
              <w:rPr>
                <w:rFonts w:ascii="Arial" w:hAnsi="Arial" w:cs="Arial"/>
                <w:sz w:val="16"/>
                <w:lang w:val="en-US"/>
              </w:rPr>
              <w:t>IoT</w:t>
            </w:r>
            <w:proofErr w:type="spellEnd"/>
            <w:r w:rsidRPr="00960306">
              <w:rPr>
                <w:rFonts w:ascii="Arial" w:hAnsi="Arial" w:cs="Arial"/>
                <w:sz w:val="16"/>
                <w:lang w:val="en-US"/>
              </w:rPr>
              <w:t xml:space="preserve"> or not. </w:t>
            </w:r>
          </w:p>
          <w:p w:rsidR="00960306" w:rsidRPr="00960306" w:rsidRDefault="00960306" w:rsidP="00960306">
            <w:pPr>
              <w:numPr>
                <w:ilvl w:val="0"/>
                <w:numId w:val="37"/>
              </w:numPr>
              <w:overflowPunct w:val="0"/>
              <w:autoSpaceDE w:val="0"/>
              <w:autoSpaceDN w:val="0"/>
              <w:adjustRightInd w:val="0"/>
              <w:spacing w:after="0"/>
              <w:textAlignment w:val="baseline"/>
              <w:rPr>
                <w:rFonts w:ascii="Arial" w:hAnsi="Arial" w:cs="Arial"/>
                <w:sz w:val="16"/>
                <w:lang w:val="en-US"/>
              </w:rPr>
            </w:pPr>
            <w:r w:rsidRPr="00960306">
              <w:rPr>
                <w:rFonts w:ascii="Arial" w:hAnsi="Arial" w:cs="Arial"/>
                <w:sz w:val="16"/>
                <w:lang w:val="en-US"/>
              </w:rPr>
              <w:t xml:space="preserve">Using the existing behavior the </w:t>
            </w:r>
            <w:proofErr w:type="spellStart"/>
            <w:r w:rsidRPr="00960306">
              <w:rPr>
                <w:rFonts w:ascii="Arial" w:hAnsi="Arial" w:cs="Arial"/>
                <w:sz w:val="16"/>
                <w:lang w:val="en-US"/>
              </w:rPr>
              <w:t>eNB</w:t>
            </w:r>
            <w:proofErr w:type="spellEnd"/>
            <w:r w:rsidRPr="00960306">
              <w:rPr>
                <w:rFonts w:ascii="Arial" w:hAnsi="Arial" w:cs="Arial"/>
                <w:sz w:val="16"/>
                <w:lang w:val="en-US"/>
              </w:rPr>
              <w:t xml:space="preserve"> uploads the UE Radio Capability for Paging Information with the new indication to the MME. The MME stores the received UE specific DRX parameter and UE Radio Capability for Paging Information in the MME context. When it needs to page, the MME provides the UE specific DRX parameter and UE Radio Capability for Paging Information to the </w:t>
            </w:r>
            <w:proofErr w:type="spellStart"/>
            <w:r w:rsidRPr="00960306">
              <w:rPr>
                <w:rFonts w:ascii="Arial" w:hAnsi="Arial" w:cs="Arial"/>
                <w:sz w:val="16"/>
                <w:lang w:val="en-US"/>
              </w:rPr>
              <w:t>eNB</w:t>
            </w:r>
            <w:proofErr w:type="spellEnd"/>
            <w:r w:rsidRPr="00960306">
              <w:rPr>
                <w:rFonts w:ascii="Arial" w:hAnsi="Arial" w:cs="Arial"/>
                <w:sz w:val="16"/>
                <w:lang w:val="en-US"/>
              </w:rPr>
              <w:t xml:space="preserve"> as part of the S1 paging message.</w:t>
            </w:r>
          </w:p>
          <w:p w:rsidR="00960306" w:rsidRPr="00960306" w:rsidRDefault="00960306" w:rsidP="00960306">
            <w:pPr>
              <w:numPr>
                <w:ilvl w:val="0"/>
                <w:numId w:val="37"/>
              </w:numPr>
              <w:overflowPunct w:val="0"/>
              <w:autoSpaceDE w:val="0"/>
              <w:autoSpaceDN w:val="0"/>
              <w:adjustRightInd w:val="0"/>
              <w:spacing w:after="0"/>
              <w:textAlignment w:val="baseline"/>
              <w:rPr>
                <w:rFonts w:ascii="Arial" w:hAnsi="Arial" w:cs="Arial"/>
                <w:color w:val="000000"/>
                <w:sz w:val="16"/>
                <w:lang w:eastAsia="zh-CN"/>
              </w:rPr>
            </w:pPr>
            <w:r w:rsidRPr="00960306">
              <w:rPr>
                <w:rFonts w:ascii="Arial" w:hAnsi="Arial" w:cs="Arial"/>
                <w:sz w:val="16"/>
                <w:lang w:val="en-US"/>
              </w:rPr>
              <w:t xml:space="preserve">The </w:t>
            </w:r>
            <w:proofErr w:type="spellStart"/>
            <w:r w:rsidRPr="00960306">
              <w:rPr>
                <w:rFonts w:ascii="Arial" w:hAnsi="Arial" w:cs="Arial"/>
                <w:sz w:val="16"/>
                <w:lang w:val="en-US"/>
              </w:rPr>
              <w:t>eNB</w:t>
            </w:r>
            <w:proofErr w:type="spellEnd"/>
            <w:r w:rsidRPr="00960306">
              <w:rPr>
                <w:rFonts w:ascii="Arial" w:hAnsi="Arial" w:cs="Arial"/>
                <w:sz w:val="16"/>
                <w:lang w:val="en-US"/>
              </w:rPr>
              <w:t xml:space="preserve"> determines whether the UE specific DRX parameter shall be used based on the indication within the UE Radio Capability for Paging Information. The </w:t>
            </w:r>
            <w:proofErr w:type="spellStart"/>
            <w:r w:rsidRPr="00960306">
              <w:rPr>
                <w:rFonts w:ascii="Arial" w:hAnsi="Arial" w:cs="Arial"/>
                <w:sz w:val="16"/>
                <w:lang w:val="en-US"/>
              </w:rPr>
              <w:t>eNB</w:t>
            </w:r>
            <w:proofErr w:type="spellEnd"/>
            <w:r w:rsidRPr="00960306">
              <w:rPr>
                <w:rFonts w:ascii="Arial" w:hAnsi="Arial" w:cs="Arial"/>
                <w:sz w:val="16"/>
                <w:lang w:val="en-US"/>
              </w:rPr>
              <w:t xml:space="preserve"> also broadcasts the supporting of UE specific DRX for NB-</w:t>
            </w:r>
            <w:proofErr w:type="spellStart"/>
            <w:r w:rsidRPr="00960306">
              <w:rPr>
                <w:rFonts w:ascii="Arial" w:hAnsi="Arial" w:cs="Arial"/>
                <w:sz w:val="16"/>
                <w:lang w:val="en-US"/>
              </w:rPr>
              <w:t>IoT</w:t>
            </w:r>
            <w:proofErr w:type="spellEnd"/>
            <w:r w:rsidRPr="00960306">
              <w:rPr>
                <w:rFonts w:ascii="Arial" w:hAnsi="Arial" w:cs="Arial"/>
                <w:sz w:val="16"/>
                <w:lang w:val="en-US"/>
              </w:rPr>
              <w:t xml:space="preserve"> in the SIB message.</w:t>
            </w:r>
          </w:p>
          <w:p w:rsidR="00960306" w:rsidRPr="00960306" w:rsidRDefault="00960306" w:rsidP="00960306">
            <w:pPr>
              <w:numPr>
                <w:ilvl w:val="0"/>
                <w:numId w:val="37"/>
              </w:numPr>
              <w:overflowPunct w:val="0"/>
              <w:autoSpaceDE w:val="0"/>
              <w:autoSpaceDN w:val="0"/>
              <w:adjustRightInd w:val="0"/>
              <w:spacing w:after="0"/>
              <w:textAlignment w:val="baseline"/>
              <w:rPr>
                <w:rFonts w:ascii="Arial" w:hAnsi="Arial" w:cs="Arial"/>
                <w:color w:val="000000"/>
                <w:sz w:val="16"/>
                <w:lang w:eastAsia="zh-CN"/>
              </w:rPr>
            </w:pPr>
            <w:r w:rsidRPr="00960306">
              <w:rPr>
                <w:rFonts w:ascii="Arial" w:hAnsi="Arial" w:cs="Arial"/>
                <w:sz w:val="16"/>
                <w:lang w:val="en-US"/>
              </w:rPr>
              <w:t>The UE determines whether the UE specific DRX parameter shall be used is based on the indication within the SIB message.</w:t>
            </w:r>
          </w:p>
        </w:tc>
      </w:tr>
    </w:tbl>
    <w:p w:rsidR="00960306" w:rsidRDefault="00960306" w:rsidP="004F41A7">
      <w:pPr>
        <w:spacing w:before="240"/>
        <w:rPr>
          <w:noProof/>
          <w:lang w:val="en-US" w:eastAsia="zh-CN"/>
        </w:rPr>
      </w:pPr>
      <w:r>
        <w:rPr>
          <w:lang w:eastAsia="ja-JP"/>
        </w:rPr>
        <w:t>Based on these descriptions,</w:t>
      </w:r>
      <w:r w:rsidRPr="00D27F99">
        <w:rPr>
          <w:lang w:eastAsia="ja-JP"/>
        </w:rPr>
        <w:t xml:space="preserve"> </w:t>
      </w:r>
      <w:r>
        <w:rPr>
          <w:lang w:eastAsia="ja-JP"/>
        </w:rPr>
        <w:t>the procedure of Option1 could be illustrated as below:</w:t>
      </w:r>
    </w:p>
    <w:p w:rsidR="00843BBC" w:rsidRDefault="00D47EC7" w:rsidP="00960306">
      <w:pPr>
        <w:spacing w:after="0"/>
        <w:jc w:val="center"/>
        <w:rPr>
          <w:rFonts w:ascii="Arial" w:eastAsiaTheme="minorEastAsia" w:hAnsi="Arial" w:cs="Arial"/>
          <w:color w:val="000000"/>
          <w:lang w:eastAsia="zh-CN"/>
        </w:rPr>
      </w:pPr>
      <w:r>
        <w:rPr>
          <w:noProof/>
          <w:lang w:eastAsia="zh-CN"/>
        </w:rPr>
        <w:drawing>
          <wp:inline distT="0" distB="0" distL="0" distR="0" wp14:anchorId="0A36D204" wp14:editId="425953AB">
            <wp:extent cx="5454650" cy="4009556"/>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t="3842"/>
                    <a:stretch/>
                  </pic:blipFill>
                  <pic:spPr bwMode="auto">
                    <a:xfrm>
                      <a:off x="0" y="0"/>
                      <a:ext cx="5459872" cy="4013395"/>
                    </a:xfrm>
                    <a:prstGeom prst="rect">
                      <a:avLst/>
                    </a:prstGeom>
                    <a:ln>
                      <a:noFill/>
                    </a:ln>
                    <a:extLst>
                      <a:ext uri="{53640926-AAD7-44D8-BBD7-CCE9431645EC}">
                        <a14:shadowObscured xmlns:a14="http://schemas.microsoft.com/office/drawing/2010/main"/>
                      </a:ext>
                    </a:extLst>
                  </pic:spPr>
                </pic:pic>
              </a:graphicData>
            </a:graphic>
          </wp:inline>
        </w:drawing>
      </w:r>
    </w:p>
    <w:p w:rsidR="00D27F99" w:rsidRPr="00D27F99" w:rsidRDefault="00D27F99" w:rsidP="00D27F99">
      <w:pPr>
        <w:jc w:val="center"/>
        <w:rPr>
          <w:rFonts w:ascii="Arial" w:eastAsiaTheme="minorEastAsia" w:hAnsi="Arial" w:cs="Arial"/>
          <w:color w:val="000000"/>
          <w:lang w:eastAsia="zh-CN"/>
        </w:rPr>
      </w:pPr>
      <w:r>
        <w:rPr>
          <w:rFonts w:ascii="Arial" w:eastAsiaTheme="minorEastAsia" w:hAnsi="Arial" w:cs="Arial" w:hint="eastAsia"/>
          <w:color w:val="000000"/>
          <w:lang w:eastAsia="zh-CN"/>
        </w:rPr>
        <w:t>F</w:t>
      </w:r>
      <w:r>
        <w:rPr>
          <w:rFonts w:ascii="Arial" w:eastAsiaTheme="minorEastAsia" w:hAnsi="Arial" w:cs="Arial"/>
          <w:color w:val="000000"/>
          <w:lang w:eastAsia="zh-CN"/>
        </w:rPr>
        <w:t>igure 1,</w:t>
      </w:r>
      <w:r w:rsidR="00395937">
        <w:rPr>
          <w:rFonts w:ascii="Arial" w:eastAsiaTheme="minorEastAsia" w:hAnsi="Arial" w:cs="Arial"/>
          <w:color w:val="000000"/>
          <w:lang w:eastAsia="zh-CN"/>
        </w:rPr>
        <w:t xml:space="preserve"> UE specific DRX (Option 1)</w:t>
      </w:r>
    </w:p>
    <w:p w:rsidR="00744462" w:rsidRDefault="00D27F99" w:rsidP="00CF1196">
      <w:pPr>
        <w:rPr>
          <w:rFonts w:eastAsia="宋体"/>
          <w:lang w:eastAsia="zh-CN"/>
        </w:rPr>
      </w:pPr>
      <w:r>
        <w:rPr>
          <w:rFonts w:eastAsia="宋体"/>
          <w:lang w:eastAsia="zh-CN"/>
        </w:rPr>
        <w:t xml:space="preserve">As shown in </w:t>
      </w:r>
      <w:r w:rsidR="00CB7AB7">
        <w:rPr>
          <w:rFonts w:eastAsia="宋体"/>
          <w:lang w:eastAsia="zh-CN"/>
        </w:rPr>
        <w:t>F</w:t>
      </w:r>
      <w:r>
        <w:rPr>
          <w:rFonts w:eastAsia="宋体"/>
          <w:lang w:eastAsia="zh-CN"/>
        </w:rPr>
        <w:t>igure</w:t>
      </w:r>
      <w:r w:rsidR="00CB7AB7">
        <w:rPr>
          <w:rFonts w:eastAsia="宋体"/>
          <w:lang w:eastAsia="zh-CN"/>
        </w:rPr>
        <w:t xml:space="preserve"> 1</w:t>
      </w:r>
      <w:r>
        <w:rPr>
          <w:rFonts w:eastAsia="宋体"/>
          <w:lang w:eastAsia="zh-CN"/>
        </w:rPr>
        <w:t>, the red part</w:t>
      </w:r>
      <w:r w:rsidR="00D60BBD">
        <w:rPr>
          <w:rFonts w:eastAsia="宋体"/>
          <w:lang w:eastAsia="zh-CN"/>
        </w:rPr>
        <w:t>s</w:t>
      </w:r>
      <w:r>
        <w:rPr>
          <w:rFonts w:eastAsia="宋体"/>
          <w:lang w:eastAsia="zh-CN"/>
        </w:rPr>
        <w:t xml:space="preserve"> are the changes to the </w:t>
      </w:r>
      <w:r w:rsidR="00D60BBD">
        <w:rPr>
          <w:rFonts w:eastAsia="宋体"/>
          <w:lang w:eastAsia="zh-CN"/>
        </w:rPr>
        <w:t>system</w:t>
      </w:r>
      <w:r>
        <w:rPr>
          <w:rFonts w:eastAsia="宋体"/>
          <w:lang w:eastAsia="zh-CN"/>
        </w:rPr>
        <w:t xml:space="preserve">, </w:t>
      </w:r>
      <w:r w:rsidR="000266C7">
        <w:rPr>
          <w:rFonts w:eastAsia="宋体"/>
          <w:lang w:eastAsia="zh-CN"/>
        </w:rPr>
        <w:t>besides the potential new value</w:t>
      </w:r>
      <w:r w:rsidR="00744462">
        <w:rPr>
          <w:rFonts w:eastAsia="宋体"/>
          <w:lang w:eastAsia="zh-CN"/>
        </w:rPr>
        <w:t xml:space="preserve"> set</w:t>
      </w:r>
      <w:r w:rsidR="000266C7">
        <w:rPr>
          <w:rFonts w:eastAsia="宋体"/>
          <w:lang w:eastAsia="zh-CN"/>
        </w:rPr>
        <w:t xml:space="preserve"> of </w:t>
      </w:r>
      <w:r w:rsidR="00744462">
        <w:rPr>
          <w:rFonts w:eastAsia="宋体"/>
          <w:lang w:eastAsia="zh-CN"/>
        </w:rPr>
        <w:t xml:space="preserve">UE specific </w:t>
      </w:r>
      <w:r w:rsidR="000266C7" w:rsidRPr="000266C7">
        <w:rPr>
          <w:rFonts w:eastAsia="宋体"/>
          <w:lang w:eastAsia="zh-CN"/>
        </w:rPr>
        <w:t>Paging DRX</w:t>
      </w:r>
      <w:r w:rsidR="000266C7">
        <w:rPr>
          <w:rFonts w:eastAsia="宋体"/>
          <w:lang w:eastAsia="zh-CN"/>
        </w:rPr>
        <w:t xml:space="preserve">, based on the SA2 description, </w:t>
      </w:r>
      <w:r>
        <w:rPr>
          <w:rFonts w:eastAsia="宋体"/>
          <w:lang w:eastAsia="zh-CN"/>
        </w:rPr>
        <w:t xml:space="preserve">there </w:t>
      </w:r>
      <w:r w:rsidR="000266C7">
        <w:rPr>
          <w:rFonts w:eastAsia="宋体"/>
          <w:lang w:eastAsia="zh-CN"/>
        </w:rPr>
        <w:t>seems</w:t>
      </w:r>
      <w:r>
        <w:rPr>
          <w:rFonts w:eastAsia="宋体"/>
          <w:lang w:eastAsia="zh-CN"/>
        </w:rPr>
        <w:t xml:space="preserve"> no </w:t>
      </w:r>
      <w:r w:rsidR="000266C7">
        <w:rPr>
          <w:rFonts w:eastAsia="宋体"/>
          <w:lang w:eastAsia="zh-CN"/>
        </w:rPr>
        <w:t xml:space="preserve">further </w:t>
      </w:r>
      <w:r>
        <w:rPr>
          <w:rFonts w:eastAsia="宋体"/>
          <w:lang w:eastAsia="zh-CN"/>
        </w:rPr>
        <w:t xml:space="preserve">RAN3 </w:t>
      </w:r>
      <w:r w:rsidR="00CB7AB7">
        <w:rPr>
          <w:rFonts w:eastAsia="宋体"/>
          <w:lang w:eastAsia="zh-CN"/>
        </w:rPr>
        <w:t>impact</w:t>
      </w:r>
      <w:r>
        <w:rPr>
          <w:rFonts w:eastAsia="宋体"/>
          <w:lang w:eastAsia="zh-CN"/>
        </w:rPr>
        <w:t>.</w:t>
      </w:r>
    </w:p>
    <w:p w:rsidR="001026DF" w:rsidRDefault="00BC6F19" w:rsidP="00CF1196">
      <w:pPr>
        <w:rPr>
          <w:rFonts w:eastAsia="MS Mincho" w:cs="Arial"/>
          <w:bCs/>
          <w:lang w:eastAsia="ja-JP"/>
        </w:rPr>
      </w:pPr>
      <w:r>
        <w:rPr>
          <w:rFonts w:eastAsia="宋体"/>
          <w:lang w:eastAsia="zh-CN"/>
        </w:rPr>
        <w:lastRenderedPageBreak/>
        <w:t xml:space="preserve">As UE specific DRX was not supported in legacy EPS system, backward compatible issue was raised by some companies in RAN2 email discussion [4], </w:t>
      </w:r>
      <w:r w:rsidR="003F0E51">
        <w:rPr>
          <w:rFonts w:eastAsia="宋体"/>
          <w:lang w:eastAsia="zh-CN"/>
        </w:rPr>
        <w:t xml:space="preserve">e.g. </w:t>
      </w:r>
      <w:r>
        <w:rPr>
          <w:rFonts w:eastAsia="宋体"/>
          <w:lang w:eastAsia="zh-CN"/>
        </w:rPr>
        <w:t>legacy MME</w:t>
      </w:r>
      <w:r w:rsidR="00052A4F">
        <w:rPr>
          <w:rFonts w:eastAsia="宋体"/>
          <w:lang w:eastAsia="zh-CN"/>
        </w:rPr>
        <w:t xml:space="preserve"> which</w:t>
      </w:r>
      <w:r>
        <w:rPr>
          <w:rFonts w:eastAsia="宋体"/>
          <w:lang w:eastAsia="zh-CN"/>
        </w:rPr>
        <w:t xml:space="preserve"> </w:t>
      </w:r>
      <w:r w:rsidR="00052A4F">
        <w:rPr>
          <w:rFonts w:eastAsia="宋体"/>
          <w:lang w:eastAsia="zh-CN"/>
        </w:rPr>
        <w:t>do</w:t>
      </w:r>
      <w:r w:rsidR="003F0E51">
        <w:rPr>
          <w:rFonts w:eastAsia="宋体"/>
          <w:lang w:eastAsia="zh-CN"/>
        </w:rPr>
        <w:t>es</w:t>
      </w:r>
      <w:r>
        <w:rPr>
          <w:rFonts w:eastAsia="宋体"/>
          <w:lang w:eastAsia="zh-CN"/>
        </w:rPr>
        <w:t xml:space="preserve"> not support UE specific DRX for NB-</w:t>
      </w:r>
      <w:proofErr w:type="spellStart"/>
      <w:r>
        <w:rPr>
          <w:rFonts w:eastAsia="宋体"/>
          <w:lang w:eastAsia="zh-CN"/>
        </w:rPr>
        <w:t>IoT</w:t>
      </w:r>
      <w:proofErr w:type="spellEnd"/>
      <w:r w:rsidR="00052A4F">
        <w:rPr>
          <w:rFonts w:eastAsia="宋体"/>
          <w:lang w:eastAsia="zh-CN"/>
        </w:rPr>
        <w:t xml:space="preserve">, </w:t>
      </w:r>
      <w:r w:rsidR="008A6D22">
        <w:rPr>
          <w:rFonts w:eastAsia="宋体"/>
          <w:lang w:eastAsia="zh-CN"/>
        </w:rPr>
        <w:t xml:space="preserve">as the UE will use the </w:t>
      </w:r>
      <w:r w:rsidR="003F0E51" w:rsidRPr="00FD7F9E">
        <w:rPr>
          <w:lang w:eastAsia="ko-KR"/>
        </w:rPr>
        <w:t>shortest</w:t>
      </w:r>
      <w:r w:rsidR="003F0E51">
        <w:rPr>
          <w:lang w:eastAsia="ko-KR"/>
        </w:rPr>
        <w:t xml:space="preserve"> value of the cell specific DRX and UE specific DRX, if the MME does not provide the UE specific DRX to the </w:t>
      </w:r>
      <w:proofErr w:type="spellStart"/>
      <w:r w:rsidR="003F0E51">
        <w:rPr>
          <w:lang w:eastAsia="ko-KR"/>
        </w:rPr>
        <w:t>eNB</w:t>
      </w:r>
      <w:proofErr w:type="spellEnd"/>
      <w:r w:rsidR="003F0E51">
        <w:rPr>
          <w:lang w:eastAsia="ko-KR"/>
        </w:rPr>
        <w:t>, then the</w:t>
      </w:r>
      <w:r w:rsidR="003F0E51">
        <w:rPr>
          <w:rFonts w:eastAsia="MS Mincho" w:cs="Arial"/>
          <w:bCs/>
          <w:lang w:eastAsia="ja-JP"/>
        </w:rPr>
        <w:t xml:space="preserve"> UE will listen to some POs unnecessarily. </w:t>
      </w:r>
    </w:p>
    <w:p w:rsidR="003F0E51" w:rsidRDefault="003F0E51" w:rsidP="00CF1196">
      <w:pPr>
        <w:rPr>
          <w:rFonts w:eastAsia="MS Mincho" w:cs="Arial"/>
          <w:bCs/>
          <w:lang w:eastAsia="ja-JP"/>
        </w:rPr>
      </w:pPr>
      <w:r>
        <w:rPr>
          <w:rFonts w:eastAsia="MS Mincho" w:cs="Arial"/>
          <w:bCs/>
          <w:lang w:eastAsia="ja-JP"/>
        </w:rPr>
        <w:t xml:space="preserve">Considering the small number of MMEs, this is </w:t>
      </w:r>
      <w:r w:rsidR="00B305F2">
        <w:rPr>
          <w:rFonts w:eastAsia="MS Mincho" w:cs="Arial"/>
          <w:bCs/>
          <w:lang w:eastAsia="ja-JP"/>
        </w:rPr>
        <w:t>acceptable</w:t>
      </w:r>
      <w:r>
        <w:rPr>
          <w:rFonts w:eastAsia="MS Mincho" w:cs="Arial"/>
          <w:bCs/>
          <w:lang w:eastAsia="ja-JP"/>
        </w:rPr>
        <w:t xml:space="preserve"> because </w:t>
      </w:r>
      <w:r w:rsidR="001026DF">
        <w:rPr>
          <w:rFonts w:eastAsia="MS Mincho" w:cs="Arial"/>
          <w:bCs/>
          <w:lang w:eastAsia="ja-JP"/>
        </w:rPr>
        <w:t>there is no missed paging and the issue</w:t>
      </w:r>
      <w:r>
        <w:rPr>
          <w:rFonts w:eastAsia="MS Mincho" w:cs="Arial"/>
          <w:bCs/>
          <w:lang w:eastAsia="ja-JP"/>
        </w:rPr>
        <w:t xml:space="preserve"> will gone </w:t>
      </w:r>
      <w:r w:rsidR="001026DF">
        <w:rPr>
          <w:rFonts w:eastAsia="MS Mincho" w:cs="Arial"/>
          <w:bCs/>
          <w:lang w:eastAsia="ja-JP"/>
        </w:rPr>
        <w:t>once the</w:t>
      </w:r>
      <w:r>
        <w:rPr>
          <w:rFonts w:eastAsia="MS Mincho" w:cs="Arial"/>
          <w:bCs/>
          <w:lang w:eastAsia="ja-JP"/>
        </w:rPr>
        <w:t xml:space="preserve"> MME</w:t>
      </w:r>
      <w:r w:rsidR="001026DF">
        <w:rPr>
          <w:rFonts w:eastAsia="MS Mincho" w:cs="Arial"/>
          <w:bCs/>
          <w:lang w:eastAsia="ja-JP"/>
        </w:rPr>
        <w:t xml:space="preserve"> is</w:t>
      </w:r>
      <w:r>
        <w:rPr>
          <w:rFonts w:eastAsia="MS Mincho" w:cs="Arial"/>
          <w:bCs/>
          <w:lang w:eastAsia="ja-JP"/>
        </w:rPr>
        <w:t xml:space="preserve"> update</w:t>
      </w:r>
      <w:r w:rsidR="001026DF">
        <w:rPr>
          <w:rFonts w:eastAsia="MS Mincho" w:cs="Arial"/>
          <w:bCs/>
          <w:lang w:eastAsia="ja-JP"/>
        </w:rPr>
        <w:t>d</w:t>
      </w:r>
      <w:r>
        <w:rPr>
          <w:rFonts w:eastAsia="MS Mincho" w:cs="Arial"/>
          <w:bCs/>
          <w:lang w:eastAsia="ja-JP"/>
        </w:rPr>
        <w:t>.</w:t>
      </w:r>
    </w:p>
    <w:p w:rsidR="001026DF" w:rsidRPr="001026DF" w:rsidRDefault="00412886" w:rsidP="001026DF">
      <w:pPr>
        <w:rPr>
          <w:rFonts w:eastAsia="宋体"/>
          <w:b/>
          <w:lang w:eastAsia="zh-CN"/>
        </w:rPr>
      </w:pPr>
      <w:r>
        <w:rPr>
          <w:rFonts w:eastAsia="MS Mincho" w:cs="Arial"/>
          <w:b/>
          <w:bCs/>
          <w:lang w:eastAsia="ja-JP"/>
        </w:rPr>
        <w:t>Conclusion</w:t>
      </w:r>
      <w:r w:rsidRPr="001026DF">
        <w:rPr>
          <w:rFonts w:eastAsia="MS Mincho" w:cs="Arial"/>
          <w:b/>
          <w:bCs/>
          <w:lang w:eastAsia="ja-JP"/>
        </w:rPr>
        <w:t xml:space="preserve"> </w:t>
      </w:r>
      <w:r w:rsidR="001026DF" w:rsidRPr="001026DF">
        <w:rPr>
          <w:rFonts w:eastAsia="MS Mincho" w:cs="Arial"/>
          <w:b/>
          <w:bCs/>
          <w:lang w:eastAsia="ja-JP"/>
        </w:rPr>
        <w:t>3: SA2 Option 1 is feasible and is supported by RAN3 procedures</w:t>
      </w:r>
      <w:r w:rsidR="001026DF" w:rsidRPr="001026DF">
        <w:rPr>
          <w:rFonts w:eastAsia="宋体"/>
          <w:b/>
          <w:lang w:eastAsia="zh-CN"/>
        </w:rPr>
        <w:t>.</w:t>
      </w:r>
    </w:p>
    <w:p w:rsidR="00C43567" w:rsidRDefault="00C43567" w:rsidP="00C43567">
      <w:pPr>
        <w:outlineLvl w:val="1"/>
        <w:rPr>
          <w:rFonts w:eastAsia="宋体"/>
          <w:b/>
          <w:sz w:val="24"/>
          <w:lang w:eastAsia="zh-CN"/>
        </w:rPr>
      </w:pPr>
      <w:r w:rsidRPr="00960306">
        <w:rPr>
          <w:rFonts w:eastAsia="宋体" w:hint="eastAsia"/>
          <w:b/>
          <w:sz w:val="24"/>
          <w:lang w:eastAsia="zh-CN"/>
        </w:rPr>
        <w:t>3.</w:t>
      </w:r>
      <w:r>
        <w:rPr>
          <w:rFonts w:eastAsia="宋体"/>
          <w:b/>
          <w:sz w:val="24"/>
          <w:lang w:eastAsia="zh-CN"/>
        </w:rPr>
        <w:t>3</w:t>
      </w:r>
      <w:r w:rsidRPr="00960306">
        <w:rPr>
          <w:rFonts w:eastAsia="宋体"/>
          <w:b/>
          <w:sz w:val="24"/>
          <w:lang w:eastAsia="zh-CN"/>
        </w:rPr>
        <w:t xml:space="preserve"> </w:t>
      </w:r>
      <w:r>
        <w:rPr>
          <w:rFonts w:eastAsia="宋体" w:hint="eastAsia"/>
          <w:b/>
          <w:sz w:val="24"/>
          <w:lang w:eastAsia="zh-CN"/>
        </w:rPr>
        <w:t>RAN3</w:t>
      </w:r>
      <w:r>
        <w:rPr>
          <w:rFonts w:eastAsia="宋体"/>
          <w:b/>
          <w:sz w:val="24"/>
          <w:lang w:eastAsia="zh-CN"/>
        </w:rPr>
        <w:t xml:space="preserve"> </w:t>
      </w:r>
      <w:r>
        <w:rPr>
          <w:rFonts w:eastAsia="宋体" w:hint="eastAsia"/>
          <w:b/>
          <w:sz w:val="24"/>
          <w:lang w:eastAsia="zh-CN"/>
        </w:rPr>
        <w:t>impacts</w:t>
      </w:r>
      <w:r>
        <w:rPr>
          <w:rFonts w:eastAsia="宋体"/>
          <w:b/>
          <w:sz w:val="24"/>
          <w:lang w:eastAsia="zh-CN"/>
        </w:rPr>
        <w:t xml:space="preserve"> </w:t>
      </w:r>
      <w:r>
        <w:rPr>
          <w:rFonts w:eastAsia="宋体" w:hint="eastAsia"/>
          <w:b/>
          <w:sz w:val="24"/>
          <w:lang w:eastAsia="zh-CN"/>
        </w:rPr>
        <w:t>of</w:t>
      </w:r>
      <w:r>
        <w:rPr>
          <w:rFonts w:eastAsia="宋体"/>
          <w:b/>
          <w:sz w:val="24"/>
          <w:lang w:eastAsia="zh-CN"/>
        </w:rPr>
        <w:t xml:space="preserve"> </w:t>
      </w:r>
      <w:r>
        <w:rPr>
          <w:rFonts w:eastAsia="宋体" w:hint="eastAsia"/>
          <w:b/>
          <w:sz w:val="24"/>
          <w:lang w:eastAsia="zh-CN"/>
        </w:rPr>
        <w:t>SA2</w:t>
      </w:r>
      <w:r>
        <w:rPr>
          <w:rFonts w:eastAsia="宋体"/>
          <w:b/>
          <w:sz w:val="24"/>
          <w:lang w:eastAsia="zh-CN"/>
        </w:rPr>
        <w:t xml:space="preserve"> </w:t>
      </w:r>
      <w:r>
        <w:rPr>
          <w:rFonts w:eastAsia="宋体" w:hint="eastAsia"/>
          <w:b/>
          <w:sz w:val="24"/>
          <w:lang w:eastAsia="zh-CN"/>
        </w:rPr>
        <w:t>Option</w:t>
      </w:r>
      <w:r>
        <w:rPr>
          <w:rFonts w:eastAsia="宋体"/>
          <w:b/>
          <w:sz w:val="24"/>
          <w:lang w:eastAsia="zh-CN"/>
        </w:rPr>
        <w:t>2</w:t>
      </w:r>
    </w:p>
    <w:p w:rsidR="00C43567" w:rsidRDefault="00C43567" w:rsidP="00C43567">
      <w:pPr>
        <w:rPr>
          <w:lang w:eastAsia="ja-JP"/>
        </w:rPr>
      </w:pPr>
      <w:r w:rsidRPr="00D27F99">
        <w:rPr>
          <w:lang w:eastAsia="ja-JP"/>
        </w:rPr>
        <w:t xml:space="preserve">In the Option </w:t>
      </w:r>
      <w:r w:rsidR="005F3FF7">
        <w:rPr>
          <w:lang w:eastAsia="ja-JP"/>
        </w:rPr>
        <w:t>2</w:t>
      </w:r>
      <w:r>
        <w:rPr>
          <w:lang w:eastAsia="ja-JP"/>
        </w:rPr>
        <w:t xml:space="preserve"> from SA2 LS [2]:</w:t>
      </w:r>
      <w:r w:rsidRPr="00D27F99">
        <w:rPr>
          <w:lang w:eastAsia="ja-JP"/>
        </w:rPr>
        <w:t xml:space="preserve"> </w:t>
      </w:r>
    </w:p>
    <w:tbl>
      <w:tblPr>
        <w:tblStyle w:val="af4"/>
        <w:tblW w:w="0" w:type="auto"/>
        <w:shd w:val="pct5" w:color="auto" w:fill="auto"/>
        <w:tblLook w:val="04A0" w:firstRow="1" w:lastRow="0" w:firstColumn="1" w:lastColumn="0" w:noHBand="0" w:noVBand="1"/>
      </w:tblPr>
      <w:tblGrid>
        <w:gridCol w:w="9631"/>
      </w:tblGrid>
      <w:tr w:rsidR="00C43567" w:rsidTr="005B3639">
        <w:tc>
          <w:tcPr>
            <w:tcW w:w="9631" w:type="dxa"/>
            <w:shd w:val="pct5" w:color="auto" w:fill="auto"/>
          </w:tcPr>
          <w:p w:rsidR="00C43567" w:rsidRPr="008E1C71" w:rsidRDefault="00C43567" w:rsidP="00C43567">
            <w:pPr>
              <w:overflowPunct w:val="0"/>
              <w:autoSpaceDE w:val="0"/>
              <w:autoSpaceDN w:val="0"/>
              <w:adjustRightInd w:val="0"/>
              <w:spacing w:after="0"/>
              <w:textAlignment w:val="baseline"/>
              <w:rPr>
                <w:rFonts w:ascii="Arial" w:hAnsi="Arial" w:cs="Arial"/>
                <w:color w:val="000000"/>
                <w:sz w:val="16"/>
                <w:lang w:eastAsia="zh-CN"/>
              </w:rPr>
            </w:pPr>
            <w:r w:rsidRPr="00EB3688">
              <w:rPr>
                <w:rFonts w:ascii="Arial" w:hAnsi="Arial" w:cs="Arial"/>
                <w:color w:val="000000"/>
                <w:sz w:val="16"/>
                <w:lang w:eastAsia="zh-CN"/>
              </w:rPr>
              <w:t>Option 2, based on the assumption that UE specific DRX is RAT specific. With this approach, in SA2’s understanding, there is impact on EPS NAS and</w:t>
            </w:r>
            <w:r w:rsidRPr="008E1C71">
              <w:rPr>
                <w:rFonts w:ascii="Arial" w:hAnsi="Arial" w:cs="Arial"/>
                <w:color w:val="000000"/>
                <w:sz w:val="16"/>
                <w:lang w:eastAsia="zh-CN"/>
              </w:rPr>
              <w:t xml:space="preserve"> RAN as below:</w:t>
            </w:r>
          </w:p>
          <w:p w:rsidR="00C43567" w:rsidRPr="008E1C71" w:rsidRDefault="00C43567" w:rsidP="00C43567">
            <w:pPr>
              <w:numPr>
                <w:ilvl w:val="0"/>
                <w:numId w:val="37"/>
              </w:numPr>
              <w:overflowPunct w:val="0"/>
              <w:autoSpaceDE w:val="0"/>
              <w:autoSpaceDN w:val="0"/>
              <w:adjustRightInd w:val="0"/>
              <w:spacing w:after="0"/>
              <w:textAlignment w:val="baseline"/>
              <w:rPr>
                <w:rFonts w:ascii="Arial" w:hAnsi="Arial" w:cs="Arial"/>
                <w:sz w:val="16"/>
                <w:lang w:val="en-US"/>
              </w:rPr>
            </w:pPr>
            <w:r w:rsidRPr="008E1C71">
              <w:rPr>
                <w:rFonts w:ascii="Arial" w:hAnsi="Arial" w:cs="Arial"/>
                <w:sz w:val="16"/>
                <w:lang w:val="en-US"/>
              </w:rPr>
              <w:t>UE can propose a DRX cycle length for use separately for WB-EUTRA and NB-</w:t>
            </w:r>
            <w:proofErr w:type="spellStart"/>
            <w:r w:rsidRPr="008E1C71">
              <w:rPr>
                <w:rFonts w:ascii="Arial" w:hAnsi="Arial" w:cs="Arial"/>
                <w:sz w:val="16"/>
                <w:lang w:val="en-US"/>
              </w:rPr>
              <w:t>IoT</w:t>
            </w:r>
            <w:proofErr w:type="spellEnd"/>
            <w:r w:rsidRPr="008E1C71">
              <w:rPr>
                <w:rFonts w:ascii="Arial" w:hAnsi="Arial" w:cs="Arial"/>
                <w:sz w:val="16"/>
                <w:lang w:val="en-US"/>
              </w:rPr>
              <w:t xml:space="preserve"> in different IEs. </w:t>
            </w:r>
          </w:p>
          <w:p w:rsidR="00C43567" w:rsidRPr="008E1C71" w:rsidRDefault="00C43567" w:rsidP="00C43567">
            <w:pPr>
              <w:numPr>
                <w:ilvl w:val="0"/>
                <w:numId w:val="37"/>
              </w:numPr>
              <w:overflowPunct w:val="0"/>
              <w:autoSpaceDE w:val="0"/>
              <w:autoSpaceDN w:val="0"/>
              <w:adjustRightInd w:val="0"/>
              <w:spacing w:after="0"/>
              <w:textAlignment w:val="baseline"/>
              <w:rPr>
                <w:rFonts w:ascii="Arial" w:hAnsi="Arial" w:cs="Arial"/>
                <w:sz w:val="16"/>
                <w:lang w:val="en-US"/>
              </w:rPr>
            </w:pPr>
            <w:r w:rsidRPr="008E1C71">
              <w:rPr>
                <w:rFonts w:ascii="Arial" w:hAnsi="Arial" w:cs="Arial"/>
                <w:sz w:val="16"/>
                <w:lang w:val="en-US"/>
              </w:rPr>
              <w:t xml:space="preserve">The MME shall determine Accepted DRX parameters based on the received UE Specific DRX parameters and the MME should accept the UE requested values, but subject to operator policy the MME may change the UE requested values. </w:t>
            </w:r>
          </w:p>
          <w:p w:rsidR="00C43567" w:rsidRPr="008E1C71" w:rsidRDefault="00C43567" w:rsidP="00C43567">
            <w:pPr>
              <w:numPr>
                <w:ilvl w:val="0"/>
                <w:numId w:val="37"/>
              </w:numPr>
              <w:overflowPunct w:val="0"/>
              <w:autoSpaceDE w:val="0"/>
              <w:autoSpaceDN w:val="0"/>
              <w:adjustRightInd w:val="0"/>
              <w:spacing w:after="0"/>
              <w:textAlignment w:val="baseline"/>
              <w:rPr>
                <w:rFonts w:ascii="Arial" w:hAnsi="Arial" w:cs="Arial"/>
                <w:sz w:val="16"/>
                <w:lang w:val="en-US"/>
              </w:rPr>
            </w:pPr>
            <w:r w:rsidRPr="008E1C71">
              <w:rPr>
                <w:rFonts w:ascii="Arial" w:hAnsi="Arial" w:cs="Arial"/>
                <w:sz w:val="16"/>
                <w:lang w:val="en-US"/>
              </w:rPr>
              <w:t>The MME shall respond to the UE with the Accepted DRX parameters separately for WB-EUTRA and NB-</w:t>
            </w:r>
            <w:proofErr w:type="spellStart"/>
            <w:r w:rsidRPr="008E1C71">
              <w:rPr>
                <w:rFonts w:ascii="Arial" w:hAnsi="Arial" w:cs="Arial"/>
                <w:sz w:val="16"/>
                <w:lang w:val="en-US"/>
              </w:rPr>
              <w:t>IoT</w:t>
            </w:r>
            <w:proofErr w:type="spellEnd"/>
            <w:r w:rsidRPr="008E1C71">
              <w:rPr>
                <w:rFonts w:ascii="Arial" w:hAnsi="Arial" w:cs="Arial"/>
                <w:sz w:val="16"/>
                <w:lang w:val="en-US"/>
              </w:rPr>
              <w:t>.</w:t>
            </w:r>
          </w:p>
          <w:p w:rsidR="00C43567" w:rsidRPr="00C43567" w:rsidRDefault="00C43567" w:rsidP="00CF1196">
            <w:pPr>
              <w:numPr>
                <w:ilvl w:val="0"/>
                <w:numId w:val="37"/>
              </w:numPr>
              <w:overflowPunct w:val="0"/>
              <w:autoSpaceDE w:val="0"/>
              <w:autoSpaceDN w:val="0"/>
              <w:adjustRightInd w:val="0"/>
              <w:spacing w:after="0"/>
              <w:textAlignment w:val="baseline"/>
              <w:rPr>
                <w:rFonts w:ascii="Arial" w:hAnsi="Arial" w:cs="Arial"/>
                <w:sz w:val="16"/>
                <w:lang w:val="en-US"/>
              </w:rPr>
            </w:pPr>
            <w:r w:rsidRPr="008E1C71">
              <w:rPr>
                <w:rFonts w:ascii="Arial" w:hAnsi="Arial" w:cs="Arial"/>
                <w:sz w:val="16"/>
                <w:lang w:val="en-US"/>
              </w:rPr>
              <w:t xml:space="preserve">The UE determines whether the UE specific DRX parameter shall be used is based the negotiation and </w:t>
            </w:r>
            <w:r w:rsidRPr="008E1C71">
              <w:rPr>
                <w:rFonts w:ascii="Arial" w:hAnsi="Arial" w:cs="Arial"/>
                <w:sz w:val="16"/>
                <w:lang w:val="en-US" w:eastAsia="zh-CN"/>
              </w:rPr>
              <w:t>awareness of whether the camping cell supports UE specific DRX.</w:t>
            </w:r>
          </w:p>
        </w:tc>
      </w:tr>
    </w:tbl>
    <w:p w:rsidR="00D47EC7" w:rsidRDefault="00D47EC7" w:rsidP="00026421">
      <w:pPr>
        <w:spacing w:before="240"/>
        <w:rPr>
          <w:rFonts w:eastAsia="宋体"/>
          <w:lang w:eastAsia="zh-CN"/>
        </w:rPr>
      </w:pPr>
      <w:r>
        <w:rPr>
          <w:rFonts w:eastAsia="宋体"/>
          <w:lang w:eastAsia="zh-CN"/>
        </w:rPr>
        <w:t xml:space="preserve">In legacy EPS, if the MME provides (although not assumed to happen) the UE specific DRX to the </w:t>
      </w:r>
      <w:proofErr w:type="spellStart"/>
      <w:r>
        <w:rPr>
          <w:rFonts w:eastAsia="宋体"/>
          <w:lang w:eastAsia="zh-CN"/>
        </w:rPr>
        <w:t>eNB</w:t>
      </w:r>
      <w:proofErr w:type="spellEnd"/>
      <w:r>
        <w:rPr>
          <w:rFonts w:eastAsia="宋体"/>
          <w:lang w:eastAsia="zh-CN"/>
        </w:rPr>
        <w:t xml:space="preserve"> for an NB-</w:t>
      </w:r>
      <w:proofErr w:type="spellStart"/>
      <w:r>
        <w:rPr>
          <w:rFonts w:eastAsia="宋体"/>
          <w:lang w:eastAsia="zh-CN"/>
        </w:rPr>
        <w:t>IoT</w:t>
      </w:r>
      <w:proofErr w:type="spellEnd"/>
      <w:r>
        <w:rPr>
          <w:rFonts w:eastAsia="宋体"/>
          <w:lang w:eastAsia="zh-CN"/>
        </w:rPr>
        <w:t xml:space="preserve"> UE, the </w:t>
      </w:r>
      <w:proofErr w:type="spellStart"/>
      <w:r>
        <w:rPr>
          <w:rFonts w:eastAsia="宋体"/>
          <w:lang w:eastAsia="zh-CN"/>
        </w:rPr>
        <w:t>eNB</w:t>
      </w:r>
      <w:proofErr w:type="spellEnd"/>
      <w:r>
        <w:rPr>
          <w:rFonts w:eastAsia="宋体"/>
          <w:lang w:eastAsia="zh-CN"/>
        </w:rPr>
        <w:t xml:space="preserve"> will ignore it and only use cell specific DRX to page the UE. In option 1, as shown in Figure 1, via step 3, 4, 5, and 6, upon receiving the UE specific DRX, the </w:t>
      </w:r>
      <w:proofErr w:type="spellStart"/>
      <w:r>
        <w:rPr>
          <w:rFonts w:eastAsia="宋体"/>
          <w:lang w:eastAsia="zh-CN"/>
        </w:rPr>
        <w:t>eNB</w:t>
      </w:r>
      <w:proofErr w:type="spellEnd"/>
      <w:r>
        <w:rPr>
          <w:rFonts w:eastAsia="宋体"/>
          <w:lang w:eastAsia="zh-CN"/>
        </w:rPr>
        <w:t xml:space="preserve"> will check the UE Radio Capability for Paging to know whether the UE supports or not, and determine whether UE specific or Cell specific DRX should be used.</w:t>
      </w:r>
      <w:r w:rsidR="00026421">
        <w:rPr>
          <w:rFonts w:eastAsia="宋体"/>
          <w:lang w:eastAsia="zh-CN"/>
        </w:rPr>
        <w:t xml:space="preserve"> </w:t>
      </w:r>
      <w:r>
        <w:rPr>
          <w:rFonts w:eastAsia="宋体"/>
          <w:lang w:eastAsia="zh-CN"/>
        </w:rPr>
        <w:t>Therefore, the option2 described in SA2 LS is incomplete,</w:t>
      </w:r>
      <w:r w:rsidR="00026421">
        <w:rPr>
          <w:rFonts w:eastAsia="宋体"/>
          <w:lang w:eastAsia="zh-CN"/>
        </w:rPr>
        <w:t xml:space="preserve"> and if we assume same mechanism is used in option2, the solution could be illustrate as below (</w:t>
      </w:r>
      <w:r w:rsidR="00026421" w:rsidRPr="00026421">
        <w:rPr>
          <w:rFonts w:eastAsia="宋体"/>
          <w:i/>
          <w:color w:val="FF0000"/>
          <w:lang w:eastAsia="zh-CN"/>
        </w:rPr>
        <w:t>assume step 3,4,5,and 6 are the same as option1</w:t>
      </w:r>
      <w:r w:rsidR="00026421">
        <w:rPr>
          <w:rFonts w:eastAsia="宋体"/>
          <w:lang w:eastAsia="zh-CN"/>
        </w:rPr>
        <w:t>):</w:t>
      </w:r>
    </w:p>
    <w:p w:rsidR="00026421" w:rsidRPr="00026421" w:rsidRDefault="00026421" w:rsidP="00026421">
      <w:pPr>
        <w:rPr>
          <w:rFonts w:eastAsia="宋体"/>
          <w:lang w:eastAsia="zh-CN"/>
        </w:rPr>
      </w:pPr>
      <w:r>
        <w:rPr>
          <w:noProof/>
          <w:lang w:eastAsia="zh-CN"/>
        </w:rPr>
        <w:drawing>
          <wp:inline distT="0" distB="0" distL="0" distR="0" wp14:anchorId="74629EC2" wp14:editId="6774A7FD">
            <wp:extent cx="5923216" cy="4335664"/>
            <wp:effectExtent l="0" t="0" r="1905" b="825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26077" cy="4337758"/>
                    </a:xfrm>
                    <a:prstGeom prst="rect">
                      <a:avLst/>
                    </a:prstGeom>
                  </pic:spPr>
                </pic:pic>
              </a:graphicData>
            </a:graphic>
          </wp:inline>
        </w:drawing>
      </w:r>
    </w:p>
    <w:p w:rsidR="00026421" w:rsidRPr="00D27F99" w:rsidRDefault="00026421" w:rsidP="00026421">
      <w:pPr>
        <w:jc w:val="center"/>
        <w:rPr>
          <w:rFonts w:ascii="Arial" w:eastAsiaTheme="minorEastAsia" w:hAnsi="Arial" w:cs="Arial"/>
          <w:color w:val="000000"/>
          <w:lang w:eastAsia="zh-CN"/>
        </w:rPr>
      </w:pPr>
      <w:r>
        <w:rPr>
          <w:rFonts w:ascii="Arial" w:eastAsiaTheme="minorEastAsia" w:hAnsi="Arial" w:cs="Arial" w:hint="eastAsia"/>
          <w:color w:val="000000"/>
          <w:lang w:eastAsia="zh-CN"/>
        </w:rPr>
        <w:t>F</w:t>
      </w:r>
      <w:r>
        <w:rPr>
          <w:rFonts w:ascii="Arial" w:eastAsiaTheme="minorEastAsia" w:hAnsi="Arial" w:cs="Arial"/>
          <w:color w:val="000000"/>
          <w:lang w:eastAsia="zh-CN"/>
        </w:rPr>
        <w:t>igure 2, UE specific DRX (Option 2)</w:t>
      </w:r>
    </w:p>
    <w:p w:rsidR="00026421" w:rsidRDefault="001026DF" w:rsidP="00026421">
      <w:pPr>
        <w:rPr>
          <w:rFonts w:eastAsia="宋体"/>
          <w:lang w:eastAsia="zh-CN"/>
        </w:rPr>
      </w:pPr>
      <w:r>
        <w:rPr>
          <w:rFonts w:eastAsia="宋体"/>
          <w:lang w:eastAsia="zh-CN"/>
        </w:rPr>
        <w:lastRenderedPageBreak/>
        <w:t>In option</w:t>
      </w:r>
      <w:r w:rsidR="00026421">
        <w:rPr>
          <w:rFonts w:eastAsia="宋体"/>
          <w:lang w:eastAsia="zh-CN"/>
        </w:rPr>
        <w:t xml:space="preserve"> 2</w:t>
      </w:r>
      <w:r>
        <w:rPr>
          <w:rFonts w:eastAsia="宋体"/>
          <w:lang w:eastAsia="zh-CN"/>
        </w:rPr>
        <w:t>, t</w:t>
      </w:r>
      <w:r w:rsidR="00D27F99">
        <w:rPr>
          <w:rFonts w:eastAsia="宋体"/>
          <w:lang w:eastAsia="zh-CN"/>
        </w:rPr>
        <w:t xml:space="preserve">he </w:t>
      </w:r>
      <w:r w:rsidR="00D27F99" w:rsidRPr="00D27F99">
        <w:rPr>
          <w:rFonts w:eastAsia="宋体"/>
          <w:lang w:eastAsia="zh-CN"/>
        </w:rPr>
        <w:t>UE specific DRX is RAT specific</w:t>
      </w:r>
      <w:r w:rsidR="00395937">
        <w:rPr>
          <w:rFonts w:eastAsia="宋体"/>
          <w:lang w:eastAsia="zh-CN"/>
        </w:rPr>
        <w:t>, considering that the UE’s TAI list can only include cells for one RAT, i.e. all cells are NB-</w:t>
      </w:r>
      <w:proofErr w:type="spellStart"/>
      <w:r w:rsidR="00395937">
        <w:rPr>
          <w:rFonts w:eastAsia="宋体"/>
          <w:lang w:eastAsia="zh-CN"/>
        </w:rPr>
        <w:t>IoT</w:t>
      </w:r>
      <w:proofErr w:type="spellEnd"/>
      <w:r w:rsidR="00395937">
        <w:rPr>
          <w:rFonts w:eastAsia="宋体"/>
          <w:lang w:eastAsia="zh-CN"/>
        </w:rPr>
        <w:t xml:space="preserve">, or all cells are WB-EUTRA, </w:t>
      </w:r>
      <w:r w:rsidR="00026421">
        <w:rPr>
          <w:rFonts w:eastAsia="宋体"/>
          <w:lang w:eastAsia="zh-CN"/>
        </w:rPr>
        <w:t>it is only necessary for the CN to provide one RAT specific DRX to RAN according to the RAT on which the UE is camping at the moment.</w:t>
      </w:r>
    </w:p>
    <w:p w:rsidR="00B305F2" w:rsidRDefault="00B305F2" w:rsidP="00B305F2">
      <w:pPr>
        <w:rPr>
          <w:rFonts w:eastAsia="宋体"/>
          <w:lang w:eastAsia="zh-CN"/>
        </w:rPr>
      </w:pPr>
      <w:r>
        <w:rPr>
          <w:rFonts w:eastAsia="宋体"/>
          <w:lang w:eastAsia="zh-CN"/>
        </w:rPr>
        <w:t xml:space="preserve">As the NAS coordination part are transparent to RAN, and besides the potential new value set of UE specific </w:t>
      </w:r>
      <w:r w:rsidRPr="000266C7">
        <w:rPr>
          <w:rFonts w:eastAsia="宋体"/>
          <w:lang w:eastAsia="zh-CN"/>
        </w:rPr>
        <w:t>Paging DRX</w:t>
      </w:r>
      <w:r>
        <w:rPr>
          <w:rFonts w:eastAsia="宋体"/>
          <w:lang w:eastAsia="zh-CN"/>
        </w:rPr>
        <w:t>, there seems also no further RAN3 impact.</w:t>
      </w:r>
    </w:p>
    <w:p w:rsidR="00026421" w:rsidRPr="00B305F2" w:rsidRDefault="00B305F2" w:rsidP="00026421">
      <w:pPr>
        <w:rPr>
          <w:rFonts w:eastAsia="宋体"/>
          <w:lang w:eastAsia="zh-CN"/>
        </w:rPr>
      </w:pPr>
      <w:r>
        <w:rPr>
          <w:rFonts w:eastAsia="宋体"/>
          <w:lang w:eastAsia="zh-CN"/>
        </w:rPr>
        <w:t xml:space="preserve">For the legacy MME scenario, as there is a NAS negotiation procedure introduced, the UE will able to know whether the MME supports the feature or not, but according to RAN2 email discussion [4], some companies said that in case of MME change, </w:t>
      </w:r>
      <w:r w:rsidR="00D60BBD">
        <w:rPr>
          <w:rFonts w:eastAsia="宋体"/>
          <w:lang w:eastAsia="zh-CN"/>
        </w:rPr>
        <w:t xml:space="preserve">if </w:t>
      </w:r>
      <w:r>
        <w:rPr>
          <w:rFonts w:eastAsia="宋体"/>
          <w:lang w:eastAsia="zh-CN"/>
        </w:rPr>
        <w:t xml:space="preserve">the target MME </w:t>
      </w:r>
      <w:r w:rsidR="00D60BBD">
        <w:rPr>
          <w:rFonts w:eastAsia="宋体"/>
          <w:lang w:eastAsia="zh-CN"/>
        </w:rPr>
        <w:t>is</w:t>
      </w:r>
      <w:r>
        <w:rPr>
          <w:rFonts w:eastAsia="宋体"/>
          <w:lang w:eastAsia="zh-CN"/>
        </w:rPr>
        <w:t xml:space="preserve"> a legacy one, then the same potential non-backward compatible issue occurs, but it is</w:t>
      </w:r>
      <w:r>
        <w:rPr>
          <w:rFonts w:eastAsia="MS Mincho" w:cs="Arial"/>
          <w:bCs/>
          <w:lang w:eastAsia="ja-JP"/>
        </w:rPr>
        <w:t xml:space="preserve"> acceptable as analysed in option1. Note that in option2, there is one potential solution for this issue that the UE </w:t>
      </w:r>
      <w:r w:rsidR="00412886">
        <w:rPr>
          <w:rFonts w:eastAsia="MS Mincho" w:cs="Arial"/>
          <w:bCs/>
          <w:lang w:eastAsia="ja-JP"/>
        </w:rPr>
        <w:t>could</w:t>
      </w:r>
      <w:r>
        <w:rPr>
          <w:rFonts w:eastAsia="MS Mincho" w:cs="Arial"/>
          <w:bCs/>
          <w:lang w:eastAsia="ja-JP"/>
        </w:rPr>
        <w:t xml:space="preserve"> always trigger the UE specific DRX negotiation during TAU.</w:t>
      </w:r>
    </w:p>
    <w:p w:rsidR="00B305F2" w:rsidRDefault="00412886" w:rsidP="00B305F2">
      <w:pPr>
        <w:rPr>
          <w:rFonts w:eastAsia="宋体"/>
          <w:b/>
          <w:lang w:eastAsia="zh-CN"/>
        </w:rPr>
      </w:pPr>
      <w:r>
        <w:rPr>
          <w:rFonts w:eastAsia="MS Mincho" w:cs="Arial"/>
          <w:b/>
          <w:bCs/>
          <w:lang w:eastAsia="ja-JP"/>
        </w:rPr>
        <w:t>Conclusion</w:t>
      </w:r>
      <w:r w:rsidR="00B305F2" w:rsidRPr="001026DF">
        <w:rPr>
          <w:rFonts w:eastAsia="MS Mincho" w:cs="Arial"/>
          <w:b/>
          <w:bCs/>
          <w:lang w:eastAsia="ja-JP"/>
        </w:rPr>
        <w:t xml:space="preserve"> </w:t>
      </w:r>
      <w:r w:rsidR="00B305F2">
        <w:rPr>
          <w:rFonts w:eastAsia="MS Mincho" w:cs="Arial"/>
          <w:b/>
          <w:bCs/>
          <w:lang w:eastAsia="ja-JP"/>
        </w:rPr>
        <w:t>4</w:t>
      </w:r>
      <w:r w:rsidR="00B305F2" w:rsidRPr="001026DF">
        <w:rPr>
          <w:rFonts w:eastAsia="MS Mincho" w:cs="Arial"/>
          <w:b/>
          <w:bCs/>
          <w:lang w:eastAsia="ja-JP"/>
        </w:rPr>
        <w:t xml:space="preserve">: SA2 Option </w:t>
      </w:r>
      <w:r w:rsidR="00B305F2">
        <w:rPr>
          <w:rFonts w:eastAsia="MS Mincho" w:cs="Arial"/>
          <w:b/>
          <w:bCs/>
          <w:lang w:eastAsia="ja-JP"/>
        </w:rPr>
        <w:t>2</w:t>
      </w:r>
      <w:r w:rsidR="00B305F2" w:rsidRPr="001026DF">
        <w:rPr>
          <w:rFonts w:eastAsia="MS Mincho" w:cs="Arial"/>
          <w:b/>
          <w:bCs/>
          <w:lang w:eastAsia="ja-JP"/>
        </w:rPr>
        <w:t xml:space="preserve"> is </w:t>
      </w:r>
      <w:r w:rsidR="00B305F2">
        <w:rPr>
          <w:rFonts w:eastAsia="MS Mincho" w:cs="Arial"/>
          <w:b/>
          <w:bCs/>
          <w:lang w:eastAsia="ja-JP"/>
        </w:rPr>
        <w:t xml:space="preserve">also </w:t>
      </w:r>
      <w:r w:rsidR="00B305F2" w:rsidRPr="001026DF">
        <w:rPr>
          <w:rFonts w:eastAsia="MS Mincho" w:cs="Arial"/>
          <w:b/>
          <w:bCs/>
          <w:lang w:eastAsia="ja-JP"/>
        </w:rPr>
        <w:t>feasible and is supported by RAN3 procedures</w:t>
      </w:r>
      <w:r w:rsidR="00B305F2" w:rsidRPr="001026DF">
        <w:rPr>
          <w:rFonts w:eastAsia="宋体"/>
          <w:b/>
          <w:lang w:eastAsia="zh-CN"/>
        </w:rPr>
        <w:t>.</w:t>
      </w:r>
    </w:p>
    <w:p w:rsidR="00412886" w:rsidRDefault="00412886" w:rsidP="00412886">
      <w:pPr>
        <w:rPr>
          <w:rFonts w:eastAsia="宋体"/>
          <w:lang w:eastAsia="zh-CN"/>
        </w:rPr>
      </w:pPr>
      <w:r w:rsidRPr="00412886">
        <w:rPr>
          <w:rFonts w:eastAsia="宋体"/>
          <w:lang w:eastAsia="zh-CN"/>
        </w:rPr>
        <w:t xml:space="preserve">Although both options are feasible and easily supported by RAN3 specification, considering that option 2 will introduce UE </w:t>
      </w:r>
      <w:r w:rsidRPr="00412886">
        <w:rPr>
          <w:rFonts w:eastAsia="宋体" w:hint="eastAsia"/>
          <w:lang w:eastAsia="zh-CN"/>
        </w:rPr>
        <w:t>specific</w:t>
      </w:r>
      <w:r w:rsidRPr="00412886">
        <w:rPr>
          <w:rFonts w:eastAsia="宋体"/>
          <w:lang w:eastAsia="zh-CN"/>
        </w:rPr>
        <w:t xml:space="preserve"> </w:t>
      </w:r>
      <w:r w:rsidRPr="00412886">
        <w:rPr>
          <w:rFonts w:eastAsia="宋体" w:hint="eastAsia"/>
          <w:lang w:eastAsia="zh-CN"/>
        </w:rPr>
        <w:t>DRX</w:t>
      </w:r>
      <w:r w:rsidRPr="00412886">
        <w:rPr>
          <w:rFonts w:eastAsia="宋体"/>
          <w:lang w:eastAsia="zh-CN"/>
        </w:rPr>
        <w:t xml:space="preserve"> negotiatio</w:t>
      </w:r>
      <w:r w:rsidRPr="00412886">
        <w:rPr>
          <w:rFonts w:eastAsia="宋体" w:hint="eastAsia"/>
          <w:lang w:eastAsia="zh-CN"/>
        </w:rPr>
        <w:t>n</w:t>
      </w:r>
      <w:r w:rsidRPr="00412886">
        <w:rPr>
          <w:rFonts w:eastAsia="宋体"/>
          <w:lang w:eastAsia="zh-CN"/>
        </w:rPr>
        <w:t xml:space="preserve"> </w:t>
      </w:r>
      <w:r w:rsidRPr="00412886">
        <w:rPr>
          <w:rFonts w:eastAsia="宋体" w:hint="eastAsia"/>
          <w:lang w:eastAsia="zh-CN"/>
        </w:rPr>
        <w:t>mechanism</w:t>
      </w:r>
      <w:r w:rsidRPr="00412886">
        <w:rPr>
          <w:rFonts w:eastAsia="宋体"/>
          <w:lang w:eastAsia="zh-CN"/>
        </w:rPr>
        <w:t xml:space="preserve"> </w:t>
      </w:r>
      <w:r w:rsidRPr="00412886">
        <w:rPr>
          <w:rFonts w:eastAsia="宋体" w:hint="eastAsia"/>
          <w:lang w:eastAsia="zh-CN"/>
        </w:rPr>
        <w:t>in</w:t>
      </w:r>
      <w:r w:rsidRPr="00412886">
        <w:rPr>
          <w:rFonts w:eastAsia="宋体"/>
          <w:lang w:eastAsia="zh-CN"/>
        </w:rPr>
        <w:t xml:space="preserve"> </w:t>
      </w:r>
      <w:r w:rsidRPr="00412886">
        <w:rPr>
          <w:rFonts w:eastAsia="宋体" w:hint="eastAsia"/>
          <w:lang w:eastAsia="zh-CN"/>
        </w:rPr>
        <w:t>EPS</w:t>
      </w:r>
      <w:r>
        <w:rPr>
          <w:rFonts w:eastAsia="宋体" w:hint="eastAsia"/>
          <w:lang w:eastAsia="zh-CN"/>
        </w:rPr>
        <w:t>,</w:t>
      </w:r>
      <w:r>
        <w:rPr>
          <w:rFonts w:eastAsia="宋体"/>
          <w:lang w:eastAsia="zh-CN"/>
        </w:rPr>
        <w:t xml:space="preserve"> </w:t>
      </w:r>
      <w:r w:rsidRPr="00412886">
        <w:rPr>
          <w:rFonts w:eastAsia="宋体" w:hint="eastAsia"/>
          <w:lang w:eastAsia="zh-CN"/>
        </w:rPr>
        <w:t>o</w:t>
      </w:r>
      <w:r w:rsidRPr="00412886">
        <w:rPr>
          <w:rFonts w:eastAsia="宋体"/>
          <w:lang w:eastAsia="zh-CN"/>
        </w:rPr>
        <w:t>ption1 is slightly preferred.</w:t>
      </w:r>
    </w:p>
    <w:p w:rsidR="00412886" w:rsidRPr="00412886" w:rsidRDefault="00412886" w:rsidP="00412886">
      <w:pPr>
        <w:rPr>
          <w:rFonts w:eastAsia="宋体"/>
          <w:b/>
          <w:lang w:eastAsia="zh-CN"/>
        </w:rPr>
      </w:pPr>
      <w:r w:rsidRPr="00412886">
        <w:rPr>
          <w:rFonts w:eastAsia="宋体"/>
          <w:b/>
          <w:lang w:eastAsia="zh-CN"/>
        </w:rPr>
        <w:t xml:space="preserve">Conclusion 5: </w:t>
      </w:r>
      <w:r w:rsidR="00D60BBD">
        <w:rPr>
          <w:rFonts w:eastAsia="宋体"/>
          <w:b/>
          <w:lang w:eastAsia="zh-CN"/>
        </w:rPr>
        <w:t>In</w:t>
      </w:r>
      <w:r>
        <w:rPr>
          <w:rFonts w:eastAsia="宋体"/>
          <w:b/>
          <w:lang w:eastAsia="zh-CN"/>
        </w:rPr>
        <w:t xml:space="preserve"> order to reduce the impact to legacy MMEs</w:t>
      </w:r>
      <w:r w:rsidRPr="00412886">
        <w:rPr>
          <w:rFonts w:eastAsia="宋体" w:hint="eastAsia"/>
          <w:b/>
          <w:lang w:eastAsia="zh-CN"/>
        </w:rPr>
        <w:t>,</w:t>
      </w:r>
      <w:r w:rsidRPr="00412886">
        <w:rPr>
          <w:rFonts w:eastAsia="宋体"/>
          <w:b/>
          <w:lang w:eastAsia="zh-CN"/>
        </w:rPr>
        <w:t xml:space="preserve"> </w:t>
      </w:r>
      <w:r w:rsidRPr="00412886">
        <w:rPr>
          <w:rFonts w:eastAsia="宋体" w:hint="eastAsia"/>
          <w:b/>
          <w:lang w:eastAsia="zh-CN"/>
        </w:rPr>
        <w:t>o</w:t>
      </w:r>
      <w:r w:rsidRPr="00412886">
        <w:rPr>
          <w:rFonts w:eastAsia="宋体"/>
          <w:b/>
          <w:lang w:eastAsia="zh-CN"/>
        </w:rPr>
        <w:t>ption1 is slightly preferred.</w:t>
      </w:r>
    </w:p>
    <w:p w:rsidR="00326166" w:rsidRPr="007D3E81" w:rsidRDefault="005456E5"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 xml:space="preserve">4.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t>
      </w:r>
      <w:r w:rsidR="00DC4DE8">
        <w:rPr>
          <w:lang w:eastAsia="zh-CN"/>
        </w:rPr>
        <w:t xml:space="preserve">the following </w:t>
      </w:r>
      <w:r w:rsidR="00412886">
        <w:rPr>
          <w:lang w:eastAsia="zh-CN"/>
        </w:rPr>
        <w:t>conclusions</w:t>
      </w:r>
      <w:r w:rsidR="00DC4DE8">
        <w:rPr>
          <w:lang w:eastAsia="zh-CN"/>
        </w:rPr>
        <w:t xml:space="preserve"> are found:</w:t>
      </w:r>
    </w:p>
    <w:p w:rsidR="00412886" w:rsidRPr="00B4231E" w:rsidRDefault="00412886" w:rsidP="00412886">
      <w:pPr>
        <w:rPr>
          <w:rFonts w:eastAsia="宋体"/>
          <w:lang w:eastAsia="zh-CN"/>
        </w:rPr>
      </w:pPr>
      <w:r>
        <w:rPr>
          <w:rFonts w:eastAsia="MS Mincho" w:cs="Arial"/>
          <w:b/>
          <w:bCs/>
          <w:lang w:eastAsia="ja-JP"/>
        </w:rPr>
        <w:t>Conclusion</w:t>
      </w:r>
      <w:r w:rsidRPr="001026DF">
        <w:rPr>
          <w:rFonts w:eastAsia="MS Mincho" w:cs="Arial"/>
          <w:b/>
          <w:bCs/>
          <w:lang w:eastAsia="ja-JP"/>
        </w:rPr>
        <w:t xml:space="preserve"> </w:t>
      </w:r>
      <w:r w:rsidRPr="001C3D49">
        <w:rPr>
          <w:rFonts w:eastAsia="宋体"/>
          <w:b/>
          <w:lang w:eastAsia="zh-CN"/>
        </w:rPr>
        <w:t xml:space="preserve">1: </w:t>
      </w:r>
      <w:r w:rsidR="00D60BBD">
        <w:rPr>
          <w:rFonts w:eastAsia="宋体"/>
          <w:b/>
          <w:lang w:eastAsia="zh-CN"/>
        </w:rPr>
        <w:t>I</w:t>
      </w:r>
      <w:r>
        <w:rPr>
          <w:rFonts w:eastAsia="宋体"/>
          <w:b/>
          <w:lang w:eastAsia="zh-CN"/>
        </w:rPr>
        <w:t xml:space="preserve">f </w:t>
      </w:r>
      <w:r w:rsidRPr="001C3D49">
        <w:rPr>
          <w:rFonts w:eastAsia="宋体"/>
          <w:b/>
          <w:lang w:eastAsia="zh-CN"/>
        </w:rPr>
        <w:t xml:space="preserve">the values </w:t>
      </w:r>
      <w:r w:rsidRPr="001C3D49">
        <w:rPr>
          <w:rFonts w:cs="Arial"/>
          <w:b/>
          <w:lang w:eastAsia="ja-JP"/>
        </w:rPr>
        <w:t xml:space="preserve">(32, 64, 128, 256) can satisfy the requirements, it is straight forward to reuse </w:t>
      </w:r>
      <w:r w:rsidRPr="001C3D49">
        <w:rPr>
          <w:rFonts w:eastAsia="宋体"/>
          <w:b/>
          <w:lang w:eastAsia="zh-CN"/>
        </w:rPr>
        <w:t xml:space="preserve">the existing </w:t>
      </w:r>
      <w:r w:rsidRPr="001C3D49">
        <w:rPr>
          <w:rFonts w:eastAsia="宋体"/>
          <w:b/>
          <w:i/>
          <w:lang w:eastAsia="zh-CN"/>
        </w:rPr>
        <w:t>Paging DRX</w:t>
      </w:r>
      <w:r w:rsidRPr="001C3D49">
        <w:rPr>
          <w:rFonts w:eastAsia="宋体"/>
          <w:b/>
          <w:lang w:eastAsia="zh-CN"/>
        </w:rPr>
        <w:t xml:space="preserve"> IE in the PAGING messag</w:t>
      </w:r>
      <w:r>
        <w:rPr>
          <w:rFonts w:eastAsia="宋体"/>
          <w:b/>
          <w:lang w:eastAsia="zh-CN"/>
        </w:rPr>
        <w:t>e</w:t>
      </w:r>
      <w:r w:rsidRPr="001C3D49">
        <w:rPr>
          <w:rFonts w:eastAsia="宋体"/>
          <w:b/>
          <w:lang w:eastAsia="zh-CN"/>
        </w:rPr>
        <w:t xml:space="preserve"> to support NB-</w:t>
      </w:r>
      <w:proofErr w:type="spellStart"/>
      <w:r w:rsidRPr="001C3D49">
        <w:rPr>
          <w:rFonts w:eastAsia="宋体"/>
          <w:b/>
          <w:lang w:eastAsia="zh-CN"/>
        </w:rPr>
        <w:t>IoT</w:t>
      </w:r>
      <w:proofErr w:type="spellEnd"/>
      <w:r w:rsidRPr="001C3D49">
        <w:rPr>
          <w:rFonts w:eastAsia="宋体"/>
          <w:b/>
          <w:lang w:eastAsia="zh-CN"/>
        </w:rPr>
        <w:t xml:space="preserve"> UE specific DRX.</w:t>
      </w:r>
    </w:p>
    <w:p w:rsidR="00412886" w:rsidRDefault="00412886" w:rsidP="00412886">
      <w:pPr>
        <w:rPr>
          <w:rFonts w:eastAsia="宋体"/>
          <w:b/>
          <w:lang w:eastAsia="zh-CN"/>
        </w:rPr>
      </w:pPr>
      <w:r>
        <w:rPr>
          <w:rFonts w:eastAsia="MS Mincho" w:cs="Arial"/>
          <w:b/>
          <w:bCs/>
          <w:lang w:eastAsia="ja-JP"/>
        </w:rPr>
        <w:t>Conclusion</w:t>
      </w:r>
      <w:r w:rsidRPr="001026DF">
        <w:rPr>
          <w:rFonts w:eastAsia="MS Mincho" w:cs="Arial"/>
          <w:b/>
          <w:bCs/>
          <w:lang w:eastAsia="ja-JP"/>
        </w:rPr>
        <w:t xml:space="preserve"> </w:t>
      </w:r>
      <w:r w:rsidRPr="001C3D49">
        <w:rPr>
          <w:rFonts w:eastAsia="宋体"/>
          <w:b/>
          <w:lang w:eastAsia="zh-CN"/>
        </w:rPr>
        <w:t>2</w:t>
      </w:r>
      <w:r w:rsidR="00D60BBD">
        <w:rPr>
          <w:rFonts w:eastAsia="宋体" w:hint="eastAsia"/>
          <w:b/>
          <w:lang w:eastAsia="zh-CN"/>
        </w:rPr>
        <w:t>:</w:t>
      </w:r>
      <w:r w:rsidR="00D60BBD">
        <w:rPr>
          <w:rFonts w:eastAsia="宋体"/>
          <w:b/>
          <w:lang w:eastAsia="zh-CN"/>
        </w:rPr>
        <w:t xml:space="preserve"> If </w:t>
      </w:r>
      <w:r w:rsidRPr="001C3D49">
        <w:rPr>
          <w:rFonts w:eastAsia="宋体"/>
          <w:b/>
          <w:lang w:eastAsia="zh-CN"/>
        </w:rPr>
        <w:t xml:space="preserve">the values (32, 64, 128, 256) cannot satisfy the requirements, it is better to introduce a new </w:t>
      </w:r>
      <w:r w:rsidRPr="001C3D49">
        <w:rPr>
          <w:rFonts w:eastAsia="宋体"/>
          <w:b/>
          <w:i/>
          <w:lang w:eastAsia="zh-CN"/>
        </w:rPr>
        <w:t>NB-</w:t>
      </w:r>
      <w:proofErr w:type="spellStart"/>
      <w:r w:rsidRPr="001C3D49">
        <w:rPr>
          <w:rFonts w:eastAsia="宋体"/>
          <w:b/>
          <w:i/>
          <w:lang w:eastAsia="zh-CN"/>
        </w:rPr>
        <w:t>IoT</w:t>
      </w:r>
      <w:proofErr w:type="spellEnd"/>
      <w:r w:rsidRPr="001C3D49">
        <w:rPr>
          <w:rFonts w:eastAsia="宋体"/>
          <w:b/>
          <w:i/>
          <w:lang w:eastAsia="zh-CN"/>
        </w:rPr>
        <w:t xml:space="preserve"> Paging DRX</w:t>
      </w:r>
      <w:r w:rsidRPr="001C3D49">
        <w:rPr>
          <w:rFonts w:eastAsia="宋体"/>
          <w:b/>
          <w:lang w:eastAsia="zh-CN"/>
        </w:rPr>
        <w:t xml:space="preserve"> IE in PAGING message to support NB-</w:t>
      </w:r>
      <w:proofErr w:type="spellStart"/>
      <w:r w:rsidRPr="001C3D49">
        <w:rPr>
          <w:rFonts w:eastAsia="宋体"/>
          <w:b/>
          <w:lang w:eastAsia="zh-CN"/>
        </w:rPr>
        <w:t>IoT</w:t>
      </w:r>
      <w:proofErr w:type="spellEnd"/>
      <w:r w:rsidRPr="001C3D49">
        <w:rPr>
          <w:rFonts w:eastAsia="宋体"/>
          <w:b/>
          <w:lang w:eastAsia="zh-CN"/>
        </w:rPr>
        <w:t xml:space="preserve"> UE specific DRX</w:t>
      </w:r>
      <w:r>
        <w:rPr>
          <w:rFonts w:eastAsia="宋体"/>
          <w:b/>
          <w:lang w:eastAsia="zh-CN"/>
        </w:rPr>
        <w:t>.</w:t>
      </w:r>
    </w:p>
    <w:p w:rsidR="00412886" w:rsidRPr="001026DF" w:rsidRDefault="00412886" w:rsidP="00412886">
      <w:pPr>
        <w:rPr>
          <w:rFonts w:eastAsia="宋体"/>
          <w:b/>
          <w:lang w:eastAsia="zh-CN"/>
        </w:rPr>
      </w:pPr>
      <w:r>
        <w:rPr>
          <w:rFonts w:eastAsia="MS Mincho" w:cs="Arial"/>
          <w:b/>
          <w:bCs/>
          <w:lang w:eastAsia="ja-JP"/>
        </w:rPr>
        <w:t>Conclusion</w:t>
      </w:r>
      <w:r w:rsidRPr="001026DF">
        <w:rPr>
          <w:rFonts w:eastAsia="MS Mincho" w:cs="Arial"/>
          <w:b/>
          <w:bCs/>
          <w:lang w:eastAsia="ja-JP"/>
        </w:rPr>
        <w:t xml:space="preserve"> 3: SA2 Option 1 is feasible and is supported by RAN3 procedures</w:t>
      </w:r>
      <w:r w:rsidRPr="001026DF">
        <w:rPr>
          <w:rFonts w:eastAsia="宋体"/>
          <w:b/>
          <w:lang w:eastAsia="zh-CN"/>
        </w:rPr>
        <w:t>.</w:t>
      </w:r>
    </w:p>
    <w:p w:rsidR="00412886" w:rsidRDefault="00412886" w:rsidP="00412886">
      <w:pPr>
        <w:rPr>
          <w:rFonts w:eastAsia="宋体"/>
          <w:b/>
          <w:lang w:eastAsia="zh-CN"/>
        </w:rPr>
      </w:pPr>
      <w:r>
        <w:rPr>
          <w:rFonts w:eastAsia="MS Mincho" w:cs="Arial"/>
          <w:b/>
          <w:bCs/>
          <w:lang w:eastAsia="ja-JP"/>
        </w:rPr>
        <w:t>Conclusion</w:t>
      </w:r>
      <w:r w:rsidRPr="001026DF">
        <w:rPr>
          <w:rFonts w:eastAsia="MS Mincho" w:cs="Arial"/>
          <w:b/>
          <w:bCs/>
          <w:lang w:eastAsia="ja-JP"/>
        </w:rPr>
        <w:t xml:space="preserve"> </w:t>
      </w:r>
      <w:r>
        <w:rPr>
          <w:rFonts w:eastAsia="MS Mincho" w:cs="Arial"/>
          <w:b/>
          <w:bCs/>
          <w:lang w:eastAsia="ja-JP"/>
        </w:rPr>
        <w:t>4</w:t>
      </w:r>
      <w:r w:rsidRPr="001026DF">
        <w:rPr>
          <w:rFonts w:eastAsia="MS Mincho" w:cs="Arial"/>
          <w:b/>
          <w:bCs/>
          <w:lang w:eastAsia="ja-JP"/>
        </w:rPr>
        <w:t xml:space="preserve">: SA2 Option </w:t>
      </w:r>
      <w:r>
        <w:rPr>
          <w:rFonts w:eastAsia="MS Mincho" w:cs="Arial"/>
          <w:b/>
          <w:bCs/>
          <w:lang w:eastAsia="ja-JP"/>
        </w:rPr>
        <w:t>2</w:t>
      </w:r>
      <w:r w:rsidRPr="001026DF">
        <w:rPr>
          <w:rFonts w:eastAsia="MS Mincho" w:cs="Arial"/>
          <w:b/>
          <w:bCs/>
          <w:lang w:eastAsia="ja-JP"/>
        </w:rPr>
        <w:t xml:space="preserve"> is </w:t>
      </w:r>
      <w:r>
        <w:rPr>
          <w:rFonts w:eastAsia="MS Mincho" w:cs="Arial"/>
          <w:b/>
          <w:bCs/>
          <w:lang w:eastAsia="ja-JP"/>
        </w:rPr>
        <w:t xml:space="preserve">also </w:t>
      </w:r>
      <w:r w:rsidRPr="001026DF">
        <w:rPr>
          <w:rFonts w:eastAsia="MS Mincho" w:cs="Arial"/>
          <w:b/>
          <w:bCs/>
          <w:lang w:eastAsia="ja-JP"/>
        </w:rPr>
        <w:t>feasible and is supported by RAN3 procedures</w:t>
      </w:r>
      <w:r w:rsidRPr="001026DF">
        <w:rPr>
          <w:rFonts w:eastAsia="宋体"/>
          <w:b/>
          <w:lang w:eastAsia="zh-CN"/>
        </w:rPr>
        <w:t>.</w:t>
      </w:r>
    </w:p>
    <w:p w:rsidR="00412886" w:rsidRPr="00412886" w:rsidRDefault="00412886" w:rsidP="00412886">
      <w:pPr>
        <w:rPr>
          <w:rFonts w:eastAsia="宋体"/>
          <w:b/>
          <w:lang w:eastAsia="zh-CN"/>
        </w:rPr>
      </w:pPr>
      <w:r w:rsidRPr="00412886">
        <w:rPr>
          <w:rFonts w:eastAsia="宋体"/>
          <w:b/>
          <w:lang w:eastAsia="zh-CN"/>
        </w:rPr>
        <w:t xml:space="preserve">Conclusion 5: </w:t>
      </w:r>
      <w:r w:rsidR="00D60BBD">
        <w:rPr>
          <w:rFonts w:eastAsia="宋体"/>
          <w:b/>
          <w:lang w:eastAsia="zh-CN"/>
        </w:rPr>
        <w:t>I</w:t>
      </w:r>
      <w:r>
        <w:rPr>
          <w:rFonts w:eastAsia="宋体"/>
          <w:b/>
          <w:lang w:eastAsia="zh-CN"/>
        </w:rPr>
        <w:t>n order to reduce the impact to legacy MMEs</w:t>
      </w:r>
      <w:r w:rsidRPr="00412886">
        <w:rPr>
          <w:rFonts w:eastAsia="宋体" w:hint="eastAsia"/>
          <w:b/>
          <w:lang w:eastAsia="zh-CN"/>
        </w:rPr>
        <w:t>,</w:t>
      </w:r>
      <w:r w:rsidRPr="00412886">
        <w:rPr>
          <w:rFonts w:eastAsia="宋体"/>
          <w:b/>
          <w:lang w:eastAsia="zh-CN"/>
        </w:rPr>
        <w:t xml:space="preserve"> </w:t>
      </w:r>
      <w:r w:rsidRPr="00412886">
        <w:rPr>
          <w:rFonts w:eastAsia="宋体" w:hint="eastAsia"/>
          <w:b/>
          <w:lang w:eastAsia="zh-CN"/>
        </w:rPr>
        <w:t>o</w:t>
      </w:r>
      <w:r w:rsidRPr="00412886">
        <w:rPr>
          <w:rFonts w:eastAsia="宋体"/>
          <w:b/>
          <w:lang w:eastAsia="zh-CN"/>
        </w:rPr>
        <w:t>ption1 is slightly preferred.</w:t>
      </w:r>
    </w:p>
    <w:p w:rsidR="00785F26" w:rsidRPr="00391B0B" w:rsidRDefault="00785F26" w:rsidP="004E19D4">
      <w:pPr>
        <w:rPr>
          <w:b/>
          <w:lang w:val="en-US" w:eastAsia="zh-CN"/>
        </w:rPr>
      </w:pPr>
      <w:r w:rsidRPr="00391B0B">
        <w:rPr>
          <w:b/>
          <w:lang w:val="en-US" w:eastAsia="zh-CN"/>
        </w:rPr>
        <w:t xml:space="preserve">Based on the </w:t>
      </w:r>
      <w:r w:rsidR="00412886" w:rsidRPr="00391B0B">
        <w:rPr>
          <w:b/>
          <w:lang w:val="en-US" w:eastAsia="zh-CN"/>
        </w:rPr>
        <w:t>conclusions</w:t>
      </w:r>
      <w:r w:rsidRPr="00391B0B">
        <w:rPr>
          <w:b/>
          <w:lang w:val="en-US" w:eastAsia="zh-CN"/>
        </w:rPr>
        <w:t xml:space="preserve"> above, i</w:t>
      </w:r>
      <w:r w:rsidR="00DC4DE8" w:rsidRPr="00391B0B">
        <w:rPr>
          <w:b/>
          <w:lang w:val="en-US" w:eastAsia="zh-CN"/>
        </w:rPr>
        <w:t>t is proposed to send reply LS</w:t>
      </w:r>
      <w:r w:rsidR="00391B0B" w:rsidRPr="00391B0B">
        <w:rPr>
          <w:b/>
          <w:lang w:val="en-US" w:eastAsia="zh-CN"/>
        </w:rPr>
        <w:t xml:space="preserve"> [5]</w:t>
      </w:r>
      <w:r w:rsidR="00DC4DE8" w:rsidRPr="00391B0B">
        <w:rPr>
          <w:b/>
          <w:lang w:val="en-US" w:eastAsia="zh-CN"/>
        </w:rPr>
        <w:t xml:space="preserve"> to SA2</w:t>
      </w:r>
      <w:bookmarkStart w:id="6" w:name="_Toc423020280"/>
      <w:bookmarkEnd w:id="6"/>
      <w:r w:rsidRPr="00391B0B">
        <w:rPr>
          <w:b/>
          <w:lang w:val="en-US" w:eastAsia="zh-CN"/>
        </w:rPr>
        <w:t xml:space="preserve"> with the following statements:</w:t>
      </w:r>
    </w:p>
    <w:tbl>
      <w:tblPr>
        <w:tblStyle w:val="af4"/>
        <w:tblW w:w="0" w:type="auto"/>
        <w:tblLook w:val="04A0" w:firstRow="1" w:lastRow="0" w:firstColumn="1" w:lastColumn="0" w:noHBand="0" w:noVBand="1"/>
      </w:tblPr>
      <w:tblGrid>
        <w:gridCol w:w="9631"/>
      </w:tblGrid>
      <w:tr w:rsidR="00785F26" w:rsidTr="00785F26">
        <w:tc>
          <w:tcPr>
            <w:tcW w:w="9631" w:type="dxa"/>
          </w:tcPr>
          <w:p w:rsidR="00391B0B" w:rsidRPr="00391B0B" w:rsidRDefault="00391B0B" w:rsidP="00391B0B">
            <w:pPr>
              <w:rPr>
                <w:rFonts w:eastAsia="宋体"/>
                <w:lang w:eastAsia="zh-CN"/>
              </w:rPr>
            </w:pPr>
            <w:r w:rsidRPr="00391B0B">
              <w:rPr>
                <w:rFonts w:eastAsia="宋体"/>
                <w:lang w:eastAsia="zh-CN"/>
              </w:rPr>
              <w:t xml:space="preserve">From RAN3 point of view, both options are feasible. Note that it is assumed </w:t>
            </w:r>
            <w:r w:rsidR="00010292">
              <w:rPr>
                <w:rFonts w:eastAsia="宋体"/>
                <w:lang w:eastAsia="zh-CN"/>
              </w:rPr>
              <w:t xml:space="preserve">that </w:t>
            </w:r>
            <w:r w:rsidRPr="00391B0B">
              <w:rPr>
                <w:rFonts w:eastAsia="宋体"/>
                <w:lang w:eastAsia="zh-CN"/>
              </w:rPr>
              <w:t>the UE support of UE specific DRX in UE Radio Capability for Paging mechanism also applies to Option2.</w:t>
            </w:r>
          </w:p>
          <w:p w:rsidR="00412886" w:rsidRPr="00391B0B" w:rsidRDefault="00391B0B" w:rsidP="00391B0B">
            <w:pPr>
              <w:rPr>
                <w:rFonts w:eastAsia="宋体"/>
                <w:lang w:eastAsia="zh-CN"/>
              </w:rPr>
            </w:pPr>
            <w:r w:rsidRPr="00391B0B">
              <w:rPr>
                <w:rFonts w:eastAsia="宋体"/>
                <w:lang w:eastAsia="zh-CN"/>
              </w:rPr>
              <w:t>For the UE specific DRX values,</w:t>
            </w:r>
            <w:r w:rsidR="00412886" w:rsidRPr="00391B0B">
              <w:rPr>
                <w:rFonts w:eastAsia="宋体"/>
                <w:lang w:eastAsia="zh-CN"/>
              </w:rPr>
              <w:t xml:space="preserve"> if the values </w:t>
            </w:r>
            <w:r w:rsidR="00412886" w:rsidRPr="00391B0B">
              <w:rPr>
                <w:rFonts w:cs="Arial"/>
                <w:lang w:eastAsia="ja-JP"/>
              </w:rPr>
              <w:t xml:space="preserve">(32, 64, 128, 256) can satisfy the requirements, RAN3 </w:t>
            </w:r>
            <w:r w:rsidRPr="00391B0B">
              <w:rPr>
                <w:rFonts w:cs="Arial"/>
                <w:lang w:eastAsia="ja-JP"/>
              </w:rPr>
              <w:t>prefer to</w:t>
            </w:r>
            <w:r w:rsidR="00412886" w:rsidRPr="00391B0B">
              <w:rPr>
                <w:rFonts w:cs="Arial"/>
                <w:lang w:eastAsia="ja-JP"/>
              </w:rPr>
              <w:t xml:space="preserve"> reuse </w:t>
            </w:r>
            <w:r w:rsidR="00412886" w:rsidRPr="00391B0B">
              <w:rPr>
                <w:rFonts w:eastAsia="宋体"/>
                <w:lang w:eastAsia="zh-CN"/>
              </w:rPr>
              <w:t xml:space="preserve">the existing </w:t>
            </w:r>
            <w:r w:rsidR="00412886" w:rsidRPr="00391B0B">
              <w:rPr>
                <w:rFonts w:eastAsia="宋体"/>
                <w:i/>
                <w:lang w:eastAsia="zh-CN"/>
              </w:rPr>
              <w:t>Paging DRX</w:t>
            </w:r>
            <w:r w:rsidR="00412886" w:rsidRPr="00391B0B">
              <w:rPr>
                <w:rFonts w:eastAsia="宋体"/>
                <w:lang w:eastAsia="zh-CN"/>
              </w:rPr>
              <w:t xml:space="preserve"> IE in the PAGING message to support N</w:t>
            </w:r>
            <w:bookmarkStart w:id="7" w:name="_GoBack"/>
            <w:bookmarkEnd w:id="7"/>
            <w:r w:rsidR="00412886" w:rsidRPr="00391B0B">
              <w:rPr>
                <w:rFonts w:eastAsia="宋体"/>
                <w:lang w:eastAsia="zh-CN"/>
              </w:rPr>
              <w:t>B-</w:t>
            </w:r>
            <w:proofErr w:type="spellStart"/>
            <w:r w:rsidR="00412886" w:rsidRPr="00391B0B">
              <w:rPr>
                <w:rFonts w:eastAsia="宋体"/>
                <w:lang w:eastAsia="zh-CN"/>
              </w:rPr>
              <w:t>IoT</w:t>
            </w:r>
            <w:proofErr w:type="spellEnd"/>
            <w:r w:rsidR="00412886" w:rsidRPr="00391B0B">
              <w:rPr>
                <w:rFonts w:eastAsia="宋体"/>
                <w:lang w:eastAsia="zh-CN"/>
              </w:rPr>
              <w:t xml:space="preserve"> UE specific DRX</w:t>
            </w:r>
            <w:r w:rsidRPr="00391B0B">
              <w:rPr>
                <w:rFonts w:eastAsia="宋体"/>
                <w:lang w:eastAsia="zh-CN"/>
              </w:rPr>
              <w:t>, if not</w:t>
            </w:r>
            <w:r w:rsidR="00010292">
              <w:rPr>
                <w:rFonts w:eastAsia="宋体"/>
                <w:lang w:eastAsia="zh-CN"/>
              </w:rPr>
              <w:t>,</w:t>
            </w:r>
            <w:r w:rsidRPr="00391B0B">
              <w:rPr>
                <w:rFonts w:eastAsia="宋体"/>
                <w:lang w:eastAsia="zh-CN"/>
              </w:rPr>
              <w:t xml:space="preserve"> </w:t>
            </w:r>
            <w:r w:rsidRPr="00391B0B">
              <w:rPr>
                <w:rFonts w:eastAsia="宋体" w:hint="eastAsia"/>
                <w:lang w:eastAsia="zh-CN"/>
              </w:rPr>
              <w:t>RAN3</w:t>
            </w:r>
            <w:r w:rsidRPr="00391B0B">
              <w:rPr>
                <w:rFonts w:eastAsia="宋体"/>
                <w:lang w:eastAsia="zh-CN"/>
              </w:rPr>
              <w:t xml:space="preserve"> prefer to</w:t>
            </w:r>
            <w:r w:rsidR="00412886" w:rsidRPr="00391B0B">
              <w:rPr>
                <w:rFonts w:eastAsia="宋体"/>
                <w:lang w:eastAsia="zh-CN"/>
              </w:rPr>
              <w:t xml:space="preserve"> introduce a new </w:t>
            </w:r>
            <w:r w:rsidR="00412886" w:rsidRPr="00391B0B">
              <w:rPr>
                <w:rFonts w:eastAsia="宋体"/>
                <w:i/>
                <w:lang w:eastAsia="zh-CN"/>
              </w:rPr>
              <w:t>NB-</w:t>
            </w:r>
            <w:proofErr w:type="spellStart"/>
            <w:r w:rsidR="00412886" w:rsidRPr="00391B0B">
              <w:rPr>
                <w:rFonts w:eastAsia="宋体"/>
                <w:i/>
                <w:lang w:eastAsia="zh-CN"/>
              </w:rPr>
              <w:t>IoT</w:t>
            </w:r>
            <w:proofErr w:type="spellEnd"/>
            <w:r w:rsidR="00412886" w:rsidRPr="00391B0B">
              <w:rPr>
                <w:rFonts w:eastAsia="宋体"/>
                <w:i/>
                <w:lang w:eastAsia="zh-CN"/>
              </w:rPr>
              <w:t xml:space="preserve"> Paging DRX</w:t>
            </w:r>
            <w:r w:rsidR="00412886" w:rsidRPr="00391B0B">
              <w:rPr>
                <w:rFonts w:eastAsia="宋体"/>
                <w:lang w:eastAsia="zh-CN"/>
              </w:rPr>
              <w:t xml:space="preserve"> IE in PAGING message.</w:t>
            </w:r>
          </w:p>
          <w:p w:rsidR="00785F26" w:rsidRPr="00785F26" w:rsidRDefault="00391B0B" w:rsidP="00391B0B">
            <w:pPr>
              <w:rPr>
                <w:lang w:eastAsia="zh-CN"/>
              </w:rPr>
            </w:pPr>
            <w:r w:rsidRPr="00391B0B">
              <w:rPr>
                <w:rFonts w:eastAsia="宋体"/>
                <w:lang w:eastAsia="zh-CN"/>
              </w:rPr>
              <w:t>In order to reduce the impact to legacy MMEs</w:t>
            </w:r>
            <w:r w:rsidRPr="00391B0B">
              <w:rPr>
                <w:rFonts w:eastAsia="宋体" w:hint="eastAsia"/>
                <w:lang w:eastAsia="zh-CN"/>
              </w:rPr>
              <w:t>,</w:t>
            </w:r>
            <w:r w:rsidRPr="00391B0B">
              <w:rPr>
                <w:rFonts w:eastAsia="宋体"/>
                <w:lang w:eastAsia="zh-CN"/>
              </w:rPr>
              <w:t xml:space="preserve"> </w:t>
            </w:r>
            <w:r w:rsidRPr="00391B0B">
              <w:rPr>
                <w:rFonts w:eastAsia="宋体" w:hint="eastAsia"/>
                <w:lang w:eastAsia="zh-CN"/>
              </w:rPr>
              <w:t>o</w:t>
            </w:r>
            <w:r w:rsidRPr="00391B0B">
              <w:rPr>
                <w:rFonts w:eastAsia="宋体"/>
                <w:lang w:eastAsia="zh-CN"/>
              </w:rPr>
              <w:t>ption1 is slightly preferred.</w:t>
            </w:r>
          </w:p>
        </w:tc>
      </w:tr>
    </w:tbl>
    <w:p w:rsidR="0001565F" w:rsidRPr="007D3E81" w:rsidRDefault="005456E5" w:rsidP="0013204A">
      <w:pPr>
        <w:pStyle w:val="10"/>
      </w:pPr>
      <w:r>
        <w:t xml:space="preserve">5. </w:t>
      </w:r>
      <w:r w:rsidR="0001565F" w:rsidRPr="007D3E81">
        <w:t>Reference</w:t>
      </w:r>
    </w:p>
    <w:bookmarkEnd w:id="0"/>
    <w:p w:rsidR="000A4C5A" w:rsidRDefault="00AA6674" w:rsidP="00BC3CDE">
      <w:pPr>
        <w:numPr>
          <w:ilvl w:val="0"/>
          <w:numId w:val="16"/>
        </w:numPr>
        <w:rPr>
          <w:lang w:eastAsia="zh-CN"/>
        </w:rPr>
      </w:pPr>
      <w:r>
        <w:rPr>
          <w:lang w:eastAsia="zh-CN"/>
        </w:rPr>
        <w:t>RP-192338 LS on Rel-16 NB-</w:t>
      </w:r>
      <w:proofErr w:type="spellStart"/>
      <w:r>
        <w:rPr>
          <w:lang w:eastAsia="zh-CN"/>
        </w:rPr>
        <w:t>IoT</w:t>
      </w:r>
      <w:proofErr w:type="spellEnd"/>
      <w:r>
        <w:rPr>
          <w:lang w:eastAsia="zh-CN"/>
        </w:rPr>
        <w:t xml:space="preserve"> enhancements, Source:</w:t>
      </w:r>
      <w:r>
        <w:rPr>
          <w:lang w:eastAsia="zh-CN"/>
        </w:rPr>
        <w:tab/>
        <w:t>TSG RAN, To: SA WG2, CT WG1, Cc: RAN WG2, SA, CT</w:t>
      </w:r>
    </w:p>
    <w:p w:rsidR="00AA6674" w:rsidRDefault="00AA6674" w:rsidP="000A5F7E">
      <w:pPr>
        <w:numPr>
          <w:ilvl w:val="0"/>
          <w:numId w:val="16"/>
        </w:numPr>
        <w:rPr>
          <w:lang w:eastAsia="zh-CN"/>
        </w:rPr>
      </w:pPr>
      <w:r>
        <w:rPr>
          <w:lang w:eastAsia="zh-CN"/>
        </w:rPr>
        <w:t>S2-1912763 Reply LS on Rel-16 NB-</w:t>
      </w:r>
      <w:proofErr w:type="spellStart"/>
      <w:r>
        <w:rPr>
          <w:lang w:eastAsia="zh-CN"/>
        </w:rPr>
        <w:t>IoT</w:t>
      </w:r>
      <w:proofErr w:type="spellEnd"/>
      <w:r>
        <w:rPr>
          <w:lang w:eastAsia="zh-CN"/>
        </w:rPr>
        <w:t xml:space="preserve"> enhancements, Source:</w:t>
      </w:r>
      <w:r>
        <w:rPr>
          <w:lang w:eastAsia="zh-CN"/>
        </w:rPr>
        <w:tab/>
        <w:t>SA2, To:</w:t>
      </w:r>
      <w:r>
        <w:rPr>
          <w:lang w:eastAsia="zh-CN"/>
        </w:rPr>
        <w:tab/>
        <w:t>TSG RAN, TSG CT, RAN WG2, CT WG1, RAN WG3, Cc: TSG SA</w:t>
      </w:r>
    </w:p>
    <w:p w:rsidR="009B1AA3" w:rsidRDefault="009B1AA3" w:rsidP="00617CCF">
      <w:pPr>
        <w:numPr>
          <w:ilvl w:val="0"/>
          <w:numId w:val="16"/>
        </w:numPr>
        <w:rPr>
          <w:lang w:eastAsia="zh-CN"/>
        </w:rPr>
      </w:pPr>
      <w:r>
        <w:rPr>
          <w:lang w:eastAsia="zh-CN"/>
        </w:rPr>
        <w:t>R3-200029 Introduction of NB-</w:t>
      </w:r>
      <w:proofErr w:type="spellStart"/>
      <w:r>
        <w:rPr>
          <w:lang w:eastAsia="zh-CN"/>
        </w:rPr>
        <w:t>IoT</w:t>
      </w:r>
      <w:proofErr w:type="spellEnd"/>
      <w:r>
        <w:rPr>
          <w:lang w:eastAsia="zh-CN"/>
        </w:rPr>
        <w:t xml:space="preserve"> Paging and </w:t>
      </w:r>
      <w:proofErr w:type="spellStart"/>
      <w:r>
        <w:rPr>
          <w:lang w:eastAsia="zh-CN"/>
        </w:rPr>
        <w:t>eDRX</w:t>
      </w:r>
      <w:proofErr w:type="spellEnd"/>
      <w:r>
        <w:rPr>
          <w:lang w:eastAsia="zh-CN"/>
        </w:rPr>
        <w:t xml:space="preserve"> aspects, Ericsson, Huawei, Qualcomm Incorporated, NGAP BL CR#0120</w:t>
      </w:r>
    </w:p>
    <w:p w:rsidR="009B1AA3" w:rsidRDefault="009B1AA3" w:rsidP="009B1AA3">
      <w:pPr>
        <w:numPr>
          <w:ilvl w:val="0"/>
          <w:numId w:val="16"/>
        </w:numPr>
        <w:rPr>
          <w:lang w:eastAsia="zh-CN"/>
        </w:rPr>
      </w:pPr>
      <w:r>
        <w:rPr>
          <w:rFonts w:cs="Arial"/>
          <w:sz w:val="22"/>
          <w:szCs w:val="22"/>
        </w:rPr>
        <w:t>R</w:t>
      </w:r>
      <w:r w:rsidRPr="00A64825">
        <w:rPr>
          <w:lang w:eastAsia="zh-CN"/>
        </w:rPr>
        <w:t>2-2000</w:t>
      </w:r>
      <w:r>
        <w:rPr>
          <w:rFonts w:cs="Arial"/>
          <w:sz w:val="22"/>
          <w:szCs w:val="22"/>
        </w:rPr>
        <w:t xml:space="preserve">626 </w:t>
      </w:r>
      <w:r>
        <w:rPr>
          <w:rFonts w:cs="Arial" w:hint="eastAsia"/>
          <w:sz w:val="22"/>
          <w:szCs w:val="22"/>
        </w:rPr>
        <w:t>Report</w:t>
      </w:r>
      <w:r w:rsidRPr="002D7792">
        <w:rPr>
          <w:rFonts w:cs="Arial"/>
          <w:sz w:val="22"/>
          <w:szCs w:val="22"/>
        </w:rPr>
        <w:t xml:space="preserve"> of </w:t>
      </w:r>
      <w:bookmarkStart w:id="8" w:name="OLE_LINK74"/>
      <w:bookmarkStart w:id="9" w:name="OLE_LINK75"/>
      <w:r w:rsidRPr="002D7792">
        <w:rPr>
          <w:rFonts w:cs="Arial"/>
          <w:sz w:val="22"/>
          <w:szCs w:val="22"/>
        </w:rPr>
        <w:t>email discussion</w:t>
      </w:r>
      <w:bookmarkEnd w:id="8"/>
      <w:bookmarkEnd w:id="9"/>
      <w:r>
        <w:rPr>
          <w:rFonts w:cs="Arial"/>
          <w:sz w:val="22"/>
          <w:szCs w:val="22"/>
        </w:rPr>
        <w:t xml:space="preserve"> </w:t>
      </w:r>
      <w:r w:rsidRPr="006F47E7">
        <w:rPr>
          <w:rFonts w:cs="Arial"/>
          <w:sz w:val="22"/>
          <w:szCs w:val="22"/>
        </w:rPr>
        <w:tab/>
        <w:t>[108#98][NB-</w:t>
      </w:r>
      <w:proofErr w:type="spellStart"/>
      <w:r w:rsidRPr="006F47E7">
        <w:rPr>
          <w:rFonts w:cs="Arial"/>
          <w:sz w:val="22"/>
          <w:szCs w:val="22"/>
        </w:rPr>
        <w:t>IoT</w:t>
      </w:r>
      <w:proofErr w:type="spellEnd"/>
      <w:r w:rsidRPr="006F47E7">
        <w:rPr>
          <w:rFonts w:cs="Arial"/>
          <w:sz w:val="22"/>
          <w:szCs w:val="22"/>
        </w:rPr>
        <w:t>] UE specific DRX (Huawei)</w:t>
      </w:r>
    </w:p>
    <w:p w:rsidR="009B1AA3" w:rsidRDefault="009B1AA3" w:rsidP="00EC077F">
      <w:pPr>
        <w:numPr>
          <w:ilvl w:val="0"/>
          <w:numId w:val="16"/>
        </w:numPr>
        <w:rPr>
          <w:lang w:eastAsia="zh-CN"/>
        </w:rPr>
      </w:pPr>
      <w:r>
        <w:rPr>
          <w:lang w:eastAsia="zh-CN"/>
        </w:rPr>
        <w:t>R3-</w:t>
      </w:r>
      <w:r w:rsidRPr="001D4B26">
        <w:rPr>
          <w:lang w:eastAsia="zh-CN"/>
        </w:rPr>
        <w:t>20</w:t>
      </w:r>
      <w:r>
        <w:rPr>
          <w:lang w:eastAsia="zh-CN"/>
        </w:rPr>
        <w:t>0173 [Draft] Reply LS on Rel-16 NB-</w:t>
      </w:r>
      <w:proofErr w:type="spellStart"/>
      <w:r>
        <w:rPr>
          <w:lang w:eastAsia="zh-CN"/>
        </w:rPr>
        <w:t>IoT</w:t>
      </w:r>
      <w:proofErr w:type="spellEnd"/>
      <w:r>
        <w:rPr>
          <w:lang w:eastAsia="zh-CN"/>
        </w:rPr>
        <w:t xml:space="preserve"> enhancements, Source:</w:t>
      </w:r>
      <w:r>
        <w:rPr>
          <w:lang w:eastAsia="zh-CN"/>
        </w:rPr>
        <w:tab/>
        <w:t>Huawei, To:</w:t>
      </w:r>
      <w:r>
        <w:rPr>
          <w:lang w:eastAsia="zh-CN"/>
        </w:rPr>
        <w:tab/>
        <w:t>TSG SA2, TSG RAN, TSG CT, RAN WG2, CT WG1, Cc: TSG SA</w:t>
      </w:r>
    </w:p>
    <w:p w:rsidR="002E70CF" w:rsidRPr="007D3E81" w:rsidRDefault="002E70CF" w:rsidP="002E70CF">
      <w:pPr>
        <w:pStyle w:val="10"/>
      </w:pPr>
      <w:r>
        <w:lastRenderedPageBreak/>
        <w:t>5. Annex</w:t>
      </w:r>
    </w:p>
    <w:p w:rsidR="002E70CF" w:rsidRDefault="002E70CF" w:rsidP="002E70CF">
      <w:pPr>
        <w:rPr>
          <w:rFonts w:eastAsiaTheme="minorEastAsia"/>
          <w:lang w:eastAsia="zh-CN"/>
        </w:rPr>
      </w:pPr>
      <w:r>
        <w:rPr>
          <w:rFonts w:eastAsiaTheme="minorEastAsia" w:hint="eastAsia"/>
          <w:lang w:eastAsia="zh-CN"/>
        </w:rPr>
        <w:t>S</w:t>
      </w:r>
      <w:r>
        <w:rPr>
          <w:rFonts w:eastAsiaTheme="minorEastAsia"/>
          <w:lang w:eastAsia="zh-CN"/>
        </w:rPr>
        <w:t>A2 LS [2] content:</w:t>
      </w:r>
    </w:p>
    <w:tbl>
      <w:tblPr>
        <w:tblStyle w:val="af4"/>
        <w:tblW w:w="0" w:type="auto"/>
        <w:shd w:val="pct5" w:color="auto" w:fill="auto"/>
        <w:tblLook w:val="04A0" w:firstRow="1" w:lastRow="0" w:firstColumn="1" w:lastColumn="0" w:noHBand="0" w:noVBand="1"/>
      </w:tblPr>
      <w:tblGrid>
        <w:gridCol w:w="9631"/>
      </w:tblGrid>
      <w:tr w:rsidR="002E70CF" w:rsidRPr="005B3639" w:rsidTr="00296AD4">
        <w:tc>
          <w:tcPr>
            <w:tcW w:w="9631" w:type="dxa"/>
            <w:shd w:val="pct5" w:color="auto" w:fill="auto"/>
          </w:tcPr>
          <w:p w:rsidR="002E70CF" w:rsidRPr="005B3639" w:rsidRDefault="002E70CF" w:rsidP="00296AD4">
            <w:pPr>
              <w:spacing w:after="0"/>
              <w:rPr>
                <w:rFonts w:ascii="Arial" w:hAnsi="Arial" w:cs="Arial"/>
                <w:b/>
              </w:rPr>
            </w:pPr>
            <w:r w:rsidRPr="005B3639">
              <w:rPr>
                <w:rFonts w:ascii="Arial" w:hAnsi="Arial" w:cs="Arial"/>
                <w:b/>
              </w:rPr>
              <w:t>1. Overall Description:</w:t>
            </w:r>
          </w:p>
          <w:p w:rsidR="002E70CF" w:rsidRPr="005B3639" w:rsidRDefault="002E70CF" w:rsidP="00296AD4">
            <w:pPr>
              <w:overflowPunct w:val="0"/>
              <w:autoSpaceDE w:val="0"/>
              <w:autoSpaceDN w:val="0"/>
              <w:adjustRightInd w:val="0"/>
              <w:spacing w:after="0"/>
              <w:textAlignment w:val="baseline"/>
              <w:rPr>
                <w:rFonts w:ascii="Arial" w:hAnsi="Arial" w:cs="Arial"/>
                <w:color w:val="000000"/>
                <w:lang w:eastAsia="ko-KR"/>
              </w:rPr>
            </w:pPr>
            <w:r w:rsidRPr="005B3639">
              <w:rPr>
                <w:rFonts w:ascii="Arial" w:hAnsi="Arial" w:cs="Arial"/>
                <w:color w:val="000000"/>
                <w:lang w:eastAsia="ko-KR"/>
              </w:rPr>
              <w:t>SA2 thanks TSG RAN for the LS “LS on Rel-16 NB-</w:t>
            </w:r>
            <w:proofErr w:type="spellStart"/>
            <w:r w:rsidRPr="005B3639">
              <w:rPr>
                <w:rFonts w:ascii="Arial" w:hAnsi="Arial" w:cs="Arial"/>
                <w:color w:val="000000"/>
                <w:lang w:eastAsia="ko-KR"/>
              </w:rPr>
              <w:t>IoT</w:t>
            </w:r>
            <w:proofErr w:type="spellEnd"/>
            <w:r w:rsidRPr="005B3639">
              <w:rPr>
                <w:rFonts w:ascii="Arial" w:hAnsi="Arial" w:cs="Arial"/>
                <w:color w:val="000000"/>
                <w:lang w:eastAsia="ko-KR"/>
              </w:rPr>
              <w:t xml:space="preserve"> enhancements”.  </w:t>
            </w:r>
          </w:p>
          <w:p w:rsidR="002E70CF" w:rsidRPr="005B3639" w:rsidRDefault="002E70CF" w:rsidP="00296AD4">
            <w:pPr>
              <w:overflowPunct w:val="0"/>
              <w:autoSpaceDE w:val="0"/>
              <w:autoSpaceDN w:val="0"/>
              <w:adjustRightInd w:val="0"/>
              <w:spacing w:after="0"/>
              <w:textAlignment w:val="baseline"/>
              <w:rPr>
                <w:rFonts w:ascii="Arial" w:hAnsi="Arial" w:cs="Arial"/>
                <w:color w:val="000000"/>
                <w:lang w:eastAsia="zh-CN"/>
              </w:rPr>
            </w:pPr>
            <w:r w:rsidRPr="005B3639">
              <w:rPr>
                <w:rFonts w:ascii="Arial" w:hAnsi="Arial" w:cs="Arial" w:hint="eastAsia"/>
                <w:color w:val="000000"/>
                <w:lang w:eastAsia="zh-CN"/>
              </w:rPr>
              <w:t>SA2 has discussed the</w:t>
            </w:r>
            <w:r w:rsidRPr="005B3639">
              <w:rPr>
                <w:rFonts w:ascii="Arial" w:hAnsi="Arial" w:cs="Arial"/>
                <w:color w:val="000000"/>
                <w:lang w:eastAsia="zh-CN"/>
              </w:rPr>
              <w:t xml:space="preserve"> related</w:t>
            </w:r>
            <w:r w:rsidRPr="005B3639">
              <w:rPr>
                <w:rFonts w:ascii="Arial" w:hAnsi="Arial" w:cs="Arial" w:hint="eastAsia"/>
                <w:color w:val="000000"/>
                <w:lang w:eastAsia="zh-CN"/>
              </w:rPr>
              <w:t xml:space="preserve"> </w:t>
            </w:r>
            <w:r w:rsidRPr="005B3639">
              <w:rPr>
                <w:rFonts w:ascii="Arial" w:hAnsi="Arial" w:cs="Arial"/>
                <w:color w:val="000000"/>
                <w:lang w:eastAsia="zh-CN"/>
              </w:rPr>
              <w:t xml:space="preserve">system impacts and </w:t>
            </w:r>
            <w:r w:rsidRPr="005B3639">
              <w:rPr>
                <w:rFonts w:ascii="Arial" w:hAnsi="Arial" w:cs="Arial"/>
                <w:color w:val="000000"/>
                <w:highlight w:val="green"/>
                <w:lang w:eastAsia="zh-CN"/>
              </w:rPr>
              <w:t>agreed to introduce UE specific DRX for NB-</w:t>
            </w:r>
            <w:proofErr w:type="spellStart"/>
            <w:r w:rsidRPr="005B3639">
              <w:rPr>
                <w:rFonts w:ascii="Arial" w:hAnsi="Arial" w:cs="Arial"/>
                <w:color w:val="000000"/>
                <w:highlight w:val="green"/>
                <w:lang w:eastAsia="zh-CN"/>
              </w:rPr>
              <w:t>IoT</w:t>
            </w:r>
            <w:proofErr w:type="spellEnd"/>
            <w:r w:rsidRPr="005B3639">
              <w:rPr>
                <w:rFonts w:ascii="Arial" w:hAnsi="Arial" w:cs="Arial"/>
                <w:color w:val="000000"/>
                <w:highlight w:val="green"/>
                <w:lang w:eastAsia="zh-CN"/>
              </w:rPr>
              <w:t xml:space="preserve"> in both EPS and 5GS</w:t>
            </w:r>
            <w:r w:rsidRPr="005B3639">
              <w:rPr>
                <w:rFonts w:ascii="Arial" w:hAnsi="Arial" w:cs="Arial"/>
                <w:color w:val="000000"/>
                <w:lang w:eastAsia="zh-CN"/>
              </w:rPr>
              <w:t>.</w:t>
            </w:r>
          </w:p>
          <w:p w:rsidR="002E70CF" w:rsidRPr="005B3639" w:rsidRDefault="002E70CF" w:rsidP="00296AD4">
            <w:pPr>
              <w:overflowPunct w:val="0"/>
              <w:autoSpaceDE w:val="0"/>
              <w:autoSpaceDN w:val="0"/>
              <w:adjustRightInd w:val="0"/>
              <w:spacing w:after="0"/>
              <w:textAlignment w:val="baseline"/>
              <w:rPr>
                <w:rFonts w:ascii="Arial" w:hAnsi="Arial" w:cs="Arial"/>
                <w:color w:val="000000"/>
                <w:lang w:eastAsia="zh-CN"/>
              </w:rPr>
            </w:pPr>
            <w:r w:rsidRPr="005B3639">
              <w:rPr>
                <w:rFonts w:ascii="Arial" w:hAnsi="Arial" w:cs="Arial"/>
                <w:color w:val="000000"/>
                <w:lang w:eastAsia="zh-CN"/>
              </w:rPr>
              <w:t>Two options were discussed</w:t>
            </w:r>
            <w:r w:rsidRPr="005B3639">
              <w:rPr>
                <w:rFonts w:ascii="Arial" w:hAnsi="Arial" w:cs="Arial" w:hint="eastAsia"/>
                <w:color w:val="000000"/>
                <w:lang w:eastAsia="zh-CN"/>
              </w:rPr>
              <w:t>.</w:t>
            </w:r>
          </w:p>
          <w:p w:rsidR="002E70CF" w:rsidRPr="005B3639" w:rsidRDefault="002E70CF" w:rsidP="00296AD4">
            <w:pPr>
              <w:overflowPunct w:val="0"/>
              <w:autoSpaceDE w:val="0"/>
              <w:autoSpaceDN w:val="0"/>
              <w:adjustRightInd w:val="0"/>
              <w:spacing w:after="0"/>
              <w:textAlignment w:val="baseline"/>
              <w:rPr>
                <w:rFonts w:ascii="Arial" w:hAnsi="Arial" w:cs="Arial"/>
                <w:color w:val="000000"/>
                <w:lang w:eastAsia="zh-CN"/>
              </w:rPr>
            </w:pPr>
            <w:r w:rsidRPr="005B3639">
              <w:rPr>
                <w:rFonts w:ascii="Arial" w:hAnsi="Arial" w:cs="Arial"/>
                <w:color w:val="000000"/>
                <w:highlight w:val="yellow"/>
                <w:lang w:eastAsia="zh-CN"/>
              </w:rPr>
              <w:t>Option 1</w:t>
            </w:r>
            <w:r w:rsidRPr="005B3639">
              <w:rPr>
                <w:rFonts w:ascii="Arial" w:hAnsi="Arial" w:cs="Arial"/>
                <w:color w:val="000000"/>
                <w:lang w:eastAsia="zh-CN"/>
              </w:rPr>
              <w:t>, based on the assumption that the UE specific DRX is common for all RAT types, i.e., the UE specific DRX value and value range are the same for WB-E-UTRA and NB-</w:t>
            </w:r>
            <w:proofErr w:type="spellStart"/>
            <w:r w:rsidRPr="005B3639">
              <w:rPr>
                <w:rFonts w:ascii="Arial" w:hAnsi="Arial" w:cs="Arial"/>
                <w:color w:val="000000"/>
                <w:lang w:eastAsia="zh-CN"/>
              </w:rPr>
              <w:t>IoT</w:t>
            </w:r>
            <w:proofErr w:type="spellEnd"/>
            <w:r w:rsidRPr="005B3639">
              <w:rPr>
                <w:rFonts w:ascii="Arial" w:hAnsi="Arial" w:cs="Arial"/>
                <w:color w:val="000000"/>
                <w:lang w:eastAsia="zh-CN"/>
              </w:rPr>
              <w:t>. With this approach, in SA2’s understanding, there is no NAS impact, but the RAN related enhancement is needed as below:</w:t>
            </w:r>
          </w:p>
          <w:p w:rsidR="002E70CF" w:rsidRPr="005B3639" w:rsidRDefault="002E70CF" w:rsidP="00296AD4">
            <w:pPr>
              <w:numPr>
                <w:ilvl w:val="0"/>
                <w:numId w:val="37"/>
              </w:numPr>
              <w:overflowPunct w:val="0"/>
              <w:autoSpaceDE w:val="0"/>
              <w:autoSpaceDN w:val="0"/>
              <w:adjustRightInd w:val="0"/>
              <w:spacing w:after="0"/>
              <w:textAlignment w:val="baseline"/>
              <w:rPr>
                <w:rFonts w:ascii="Arial" w:hAnsi="Arial" w:cs="Arial"/>
                <w:lang w:val="en-US"/>
              </w:rPr>
            </w:pPr>
            <w:r w:rsidRPr="005B3639">
              <w:rPr>
                <w:rFonts w:ascii="Arial" w:hAnsi="Arial" w:cs="Arial"/>
                <w:lang w:val="en-US"/>
              </w:rPr>
              <w:t>The UE requests UE specific DRX parameters during Attach/TAU procedure for both WB-EUTRA and NB-</w:t>
            </w:r>
            <w:proofErr w:type="spellStart"/>
            <w:r w:rsidRPr="005B3639">
              <w:rPr>
                <w:rFonts w:ascii="Arial" w:hAnsi="Arial" w:cs="Arial"/>
                <w:lang w:val="en-US"/>
              </w:rPr>
              <w:t>IoT</w:t>
            </w:r>
            <w:proofErr w:type="spellEnd"/>
            <w:r w:rsidRPr="005B3639">
              <w:rPr>
                <w:rFonts w:ascii="Arial" w:hAnsi="Arial" w:cs="Arial"/>
                <w:lang w:val="en-US"/>
              </w:rPr>
              <w:t xml:space="preserve">. </w:t>
            </w:r>
          </w:p>
          <w:p w:rsidR="002E70CF" w:rsidRPr="005B3639" w:rsidRDefault="002E70CF" w:rsidP="00296AD4">
            <w:pPr>
              <w:numPr>
                <w:ilvl w:val="0"/>
                <w:numId w:val="37"/>
              </w:numPr>
              <w:overflowPunct w:val="0"/>
              <w:autoSpaceDE w:val="0"/>
              <w:autoSpaceDN w:val="0"/>
              <w:adjustRightInd w:val="0"/>
              <w:spacing w:after="0"/>
              <w:textAlignment w:val="baseline"/>
              <w:rPr>
                <w:rFonts w:ascii="Arial" w:hAnsi="Arial" w:cs="Arial"/>
                <w:lang w:val="en-US"/>
              </w:rPr>
            </w:pPr>
            <w:r w:rsidRPr="005B3639">
              <w:rPr>
                <w:rFonts w:ascii="Arial" w:hAnsi="Arial" w:cs="Arial"/>
                <w:lang w:val="en-US"/>
              </w:rPr>
              <w:t xml:space="preserve">The UE provides the UE Radio Paging Information to the </w:t>
            </w:r>
            <w:proofErr w:type="spellStart"/>
            <w:r w:rsidRPr="005B3639">
              <w:rPr>
                <w:rFonts w:ascii="Arial" w:hAnsi="Arial" w:cs="Arial"/>
                <w:lang w:val="en-US"/>
              </w:rPr>
              <w:t>eNB</w:t>
            </w:r>
            <w:proofErr w:type="spellEnd"/>
            <w:r w:rsidRPr="005B3639">
              <w:rPr>
                <w:rFonts w:ascii="Arial" w:hAnsi="Arial" w:cs="Arial"/>
                <w:lang w:val="en-US"/>
              </w:rPr>
              <w:t xml:space="preserve"> with a new indication to indicate whether the UE supports the UE specific DRX for NB-</w:t>
            </w:r>
            <w:proofErr w:type="spellStart"/>
            <w:r w:rsidRPr="005B3639">
              <w:rPr>
                <w:rFonts w:ascii="Arial" w:hAnsi="Arial" w:cs="Arial"/>
                <w:lang w:val="en-US"/>
              </w:rPr>
              <w:t>IoT</w:t>
            </w:r>
            <w:proofErr w:type="spellEnd"/>
            <w:r w:rsidRPr="005B3639">
              <w:rPr>
                <w:rFonts w:ascii="Arial" w:hAnsi="Arial" w:cs="Arial"/>
                <w:lang w:val="en-US"/>
              </w:rPr>
              <w:t xml:space="preserve"> or not. </w:t>
            </w:r>
          </w:p>
          <w:p w:rsidR="002E70CF" w:rsidRPr="005B3639" w:rsidRDefault="002E70CF" w:rsidP="00296AD4">
            <w:pPr>
              <w:numPr>
                <w:ilvl w:val="0"/>
                <w:numId w:val="37"/>
              </w:numPr>
              <w:overflowPunct w:val="0"/>
              <w:autoSpaceDE w:val="0"/>
              <w:autoSpaceDN w:val="0"/>
              <w:adjustRightInd w:val="0"/>
              <w:spacing w:after="0"/>
              <w:textAlignment w:val="baseline"/>
              <w:rPr>
                <w:rFonts w:ascii="Arial" w:hAnsi="Arial" w:cs="Arial"/>
                <w:lang w:val="en-US"/>
              </w:rPr>
            </w:pPr>
            <w:r w:rsidRPr="005B3639">
              <w:rPr>
                <w:rFonts w:ascii="Arial" w:hAnsi="Arial" w:cs="Arial"/>
                <w:lang w:val="en-US"/>
              </w:rPr>
              <w:t xml:space="preserve">Using the existing behavior the </w:t>
            </w:r>
            <w:proofErr w:type="spellStart"/>
            <w:r w:rsidRPr="005B3639">
              <w:rPr>
                <w:rFonts w:ascii="Arial" w:hAnsi="Arial" w:cs="Arial"/>
                <w:lang w:val="en-US"/>
              </w:rPr>
              <w:t>eNB</w:t>
            </w:r>
            <w:proofErr w:type="spellEnd"/>
            <w:r w:rsidRPr="005B3639">
              <w:rPr>
                <w:rFonts w:ascii="Arial" w:hAnsi="Arial" w:cs="Arial"/>
                <w:lang w:val="en-US"/>
              </w:rPr>
              <w:t xml:space="preserve"> uploads the UE Radio Capability for Paging Information with the new indication to the MME. </w:t>
            </w:r>
            <w:proofErr w:type="gramStart"/>
            <w:r w:rsidRPr="005B3639">
              <w:rPr>
                <w:rFonts w:ascii="Arial" w:hAnsi="Arial" w:cs="Arial"/>
                <w:lang w:val="en-US"/>
              </w:rPr>
              <w:t>The</w:t>
            </w:r>
            <w:proofErr w:type="gramEnd"/>
            <w:r w:rsidRPr="005B3639">
              <w:rPr>
                <w:rFonts w:ascii="Arial" w:hAnsi="Arial" w:cs="Arial"/>
                <w:lang w:val="en-US"/>
              </w:rPr>
              <w:t xml:space="preserve"> MME stores the received UE specific DRX parameter and UE Radio Capability for Paging Information in the MME context. When it needs to page, the MME provides the UE specific DRX parameter and UE Radio Capability for Paging Information to the </w:t>
            </w:r>
            <w:proofErr w:type="spellStart"/>
            <w:r w:rsidRPr="005B3639">
              <w:rPr>
                <w:rFonts w:ascii="Arial" w:hAnsi="Arial" w:cs="Arial"/>
                <w:lang w:val="en-US"/>
              </w:rPr>
              <w:t>eNB</w:t>
            </w:r>
            <w:proofErr w:type="spellEnd"/>
            <w:r w:rsidRPr="005B3639">
              <w:rPr>
                <w:rFonts w:ascii="Arial" w:hAnsi="Arial" w:cs="Arial"/>
                <w:lang w:val="en-US"/>
              </w:rPr>
              <w:t xml:space="preserve"> as part of the S1 paging message.</w:t>
            </w:r>
          </w:p>
          <w:p w:rsidR="002E70CF" w:rsidRPr="005B3639" w:rsidRDefault="002E70CF" w:rsidP="00296AD4">
            <w:pPr>
              <w:numPr>
                <w:ilvl w:val="0"/>
                <w:numId w:val="37"/>
              </w:numPr>
              <w:overflowPunct w:val="0"/>
              <w:autoSpaceDE w:val="0"/>
              <w:autoSpaceDN w:val="0"/>
              <w:adjustRightInd w:val="0"/>
              <w:spacing w:after="0"/>
              <w:textAlignment w:val="baseline"/>
              <w:rPr>
                <w:rFonts w:ascii="Arial" w:hAnsi="Arial" w:cs="Arial"/>
                <w:color w:val="000000"/>
                <w:lang w:eastAsia="zh-CN"/>
              </w:rPr>
            </w:pPr>
            <w:r w:rsidRPr="005B3639">
              <w:rPr>
                <w:rFonts w:ascii="Arial" w:hAnsi="Arial" w:cs="Arial"/>
                <w:lang w:val="en-US"/>
              </w:rPr>
              <w:t xml:space="preserve">The </w:t>
            </w:r>
            <w:proofErr w:type="spellStart"/>
            <w:r w:rsidRPr="005B3639">
              <w:rPr>
                <w:rFonts w:ascii="Arial" w:hAnsi="Arial" w:cs="Arial"/>
                <w:lang w:val="en-US"/>
              </w:rPr>
              <w:t>eNB</w:t>
            </w:r>
            <w:proofErr w:type="spellEnd"/>
            <w:r w:rsidRPr="005B3639">
              <w:rPr>
                <w:rFonts w:ascii="Arial" w:hAnsi="Arial" w:cs="Arial"/>
                <w:lang w:val="en-US"/>
              </w:rPr>
              <w:t xml:space="preserve"> determines whether the UE specific DRX parameter shall be used based on the indication within the UE Radio Capability for Paging Information. The </w:t>
            </w:r>
            <w:proofErr w:type="spellStart"/>
            <w:r w:rsidRPr="005B3639">
              <w:rPr>
                <w:rFonts w:ascii="Arial" w:hAnsi="Arial" w:cs="Arial"/>
                <w:lang w:val="en-US"/>
              </w:rPr>
              <w:t>eNB</w:t>
            </w:r>
            <w:proofErr w:type="spellEnd"/>
            <w:r w:rsidRPr="005B3639">
              <w:rPr>
                <w:rFonts w:ascii="Arial" w:hAnsi="Arial" w:cs="Arial"/>
                <w:lang w:val="en-US"/>
              </w:rPr>
              <w:t xml:space="preserve"> also broadcasts the supporting of UE specific DRX for NB-</w:t>
            </w:r>
            <w:proofErr w:type="spellStart"/>
            <w:r w:rsidRPr="005B3639">
              <w:rPr>
                <w:rFonts w:ascii="Arial" w:hAnsi="Arial" w:cs="Arial"/>
                <w:lang w:val="en-US"/>
              </w:rPr>
              <w:t>IoT</w:t>
            </w:r>
            <w:proofErr w:type="spellEnd"/>
            <w:r w:rsidRPr="005B3639">
              <w:rPr>
                <w:rFonts w:ascii="Arial" w:hAnsi="Arial" w:cs="Arial"/>
                <w:lang w:val="en-US"/>
              </w:rPr>
              <w:t xml:space="preserve"> in the SIB message.</w:t>
            </w:r>
          </w:p>
          <w:p w:rsidR="002E70CF" w:rsidRPr="005B3639" w:rsidRDefault="002E70CF" w:rsidP="00296AD4">
            <w:pPr>
              <w:numPr>
                <w:ilvl w:val="0"/>
                <w:numId w:val="37"/>
              </w:numPr>
              <w:overflowPunct w:val="0"/>
              <w:autoSpaceDE w:val="0"/>
              <w:autoSpaceDN w:val="0"/>
              <w:adjustRightInd w:val="0"/>
              <w:spacing w:after="0"/>
              <w:textAlignment w:val="baseline"/>
              <w:rPr>
                <w:rFonts w:ascii="Arial" w:hAnsi="Arial" w:cs="Arial"/>
                <w:color w:val="000000"/>
                <w:lang w:eastAsia="zh-CN"/>
              </w:rPr>
            </w:pPr>
            <w:r w:rsidRPr="005B3639">
              <w:rPr>
                <w:rFonts w:ascii="Arial" w:hAnsi="Arial" w:cs="Arial"/>
                <w:lang w:val="en-US"/>
              </w:rPr>
              <w:t>The UE determines whether the UE specific DRX parameter shall be used is based on the indication within the SIB message.</w:t>
            </w:r>
          </w:p>
          <w:p w:rsidR="002E70CF" w:rsidRPr="005B3639" w:rsidRDefault="002E70CF" w:rsidP="00296AD4">
            <w:pPr>
              <w:overflowPunct w:val="0"/>
              <w:autoSpaceDE w:val="0"/>
              <w:autoSpaceDN w:val="0"/>
              <w:adjustRightInd w:val="0"/>
              <w:spacing w:after="0"/>
              <w:textAlignment w:val="baseline"/>
              <w:rPr>
                <w:rFonts w:ascii="Arial" w:hAnsi="Arial" w:cs="Arial"/>
                <w:color w:val="000000"/>
                <w:lang w:eastAsia="zh-CN"/>
              </w:rPr>
            </w:pPr>
            <w:r w:rsidRPr="005B3639">
              <w:rPr>
                <w:rFonts w:ascii="Arial" w:hAnsi="Arial" w:cs="Arial"/>
                <w:color w:val="000000"/>
                <w:highlight w:val="yellow"/>
                <w:lang w:eastAsia="zh-CN"/>
              </w:rPr>
              <w:t>Option 2</w:t>
            </w:r>
            <w:r w:rsidRPr="005B3639">
              <w:rPr>
                <w:rFonts w:ascii="Arial" w:hAnsi="Arial" w:cs="Arial"/>
                <w:color w:val="000000"/>
                <w:lang w:eastAsia="zh-CN"/>
              </w:rPr>
              <w:t>, based on the assumption that UE specific DRX is RAT specific. With this approach, in SA2’s understanding, there is impact on EPS NAS and RAN as below:</w:t>
            </w:r>
          </w:p>
          <w:p w:rsidR="002E70CF" w:rsidRPr="005B3639" w:rsidRDefault="002E70CF" w:rsidP="00296AD4">
            <w:pPr>
              <w:numPr>
                <w:ilvl w:val="0"/>
                <w:numId w:val="37"/>
              </w:numPr>
              <w:overflowPunct w:val="0"/>
              <w:autoSpaceDE w:val="0"/>
              <w:autoSpaceDN w:val="0"/>
              <w:adjustRightInd w:val="0"/>
              <w:spacing w:after="0"/>
              <w:textAlignment w:val="baseline"/>
              <w:rPr>
                <w:rFonts w:ascii="Arial" w:hAnsi="Arial" w:cs="Arial"/>
                <w:lang w:val="en-US"/>
              </w:rPr>
            </w:pPr>
            <w:r w:rsidRPr="005B3639">
              <w:rPr>
                <w:rFonts w:ascii="Arial" w:hAnsi="Arial" w:cs="Arial"/>
                <w:lang w:val="en-US"/>
              </w:rPr>
              <w:t>UE can propose a DRX cycle length for use separately for WB-EUTRA and NB-</w:t>
            </w:r>
            <w:proofErr w:type="spellStart"/>
            <w:r w:rsidRPr="005B3639">
              <w:rPr>
                <w:rFonts w:ascii="Arial" w:hAnsi="Arial" w:cs="Arial"/>
                <w:lang w:val="en-US"/>
              </w:rPr>
              <w:t>IoT</w:t>
            </w:r>
            <w:proofErr w:type="spellEnd"/>
            <w:r w:rsidRPr="005B3639">
              <w:rPr>
                <w:rFonts w:ascii="Arial" w:hAnsi="Arial" w:cs="Arial"/>
                <w:lang w:val="en-US"/>
              </w:rPr>
              <w:t xml:space="preserve"> in different IEs. </w:t>
            </w:r>
          </w:p>
          <w:p w:rsidR="002E70CF" w:rsidRPr="005B3639" w:rsidRDefault="002E70CF" w:rsidP="00296AD4">
            <w:pPr>
              <w:numPr>
                <w:ilvl w:val="0"/>
                <w:numId w:val="37"/>
              </w:numPr>
              <w:overflowPunct w:val="0"/>
              <w:autoSpaceDE w:val="0"/>
              <w:autoSpaceDN w:val="0"/>
              <w:adjustRightInd w:val="0"/>
              <w:spacing w:after="0"/>
              <w:textAlignment w:val="baseline"/>
              <w:rPr>
                <w:rFonts w:ascii="Arial" w:hAnsi="Arial" w:cs="Arial"/>
                <w:lang w:val="en-US"/>
              </w:rPr>
            </w:pPr>
            <w:r w:rsidRPr="005B3639">
              <w:rPr>
                <w:rFonts w:ascii="Arial" w:hAnsi="Arial" w:cs="Arial"/>
                <w:lang w:val="en-US"/>
              </w:rPr>
              <w:t xml:space="preserve">The MME shall determine Accepted DRX parameters based on the received UE Specific DRX parameters and the MME should accept the UE requested values, but subject to operator policy the MME may change the UE requested values. </w:t>
            </w:r>
          </w:p>
          <w:p w:rsidR="002E70CF" w:rsidRPr="005B3639" w:rsidRDefault="002E70CF" w:rsidP="00296AD4">
            <w:pPr>
              <w:numPr>
                <w:ilvl w:val="0"/>
                <w:numId w:val="37"/>
              </w:numPr>
              <w:overflowPunct w:val="0"/>
              <w:autoSpaceDE w:val="0"/>
              <w:autoSpaceDN w:val="0"/>
              <w:adjustRightInd w:val="0"/>
              <w:spacing w:after="0"/>
              <w:textAlignment w:val="baseline"/>
              <w:rPr>
                <w:rFonts w:ascii="Arial" w:hAnsi="Arial" w:cs="Arial"/>
                <w:lang w:val="en-US"/>
              </w:rPr>
            </w:pPr>
            <w:r w:rsidRPr="005B3639">
              <w:rPr>
                <w:rFonts w:ascii="Arial" w:hAnsi="Arial" w:cs="Arial"/>
                <w:lang w:val="en-US"/>
              </w:rPr>
              <w:t>The MME shall respond to the UE with the Accepted DRX parameters separately for WB-EUTRA and NB-</w:t>
            </w:r>
            <w:proofErr w:type="spellStart"/>
            <w:r w:rsidRPr="005B3639">
              <w:rPr>
                <w:rFonts w:ascii="Arial" w:hAnsi="Arial" w:cs="Arial"/>
                <w:lang w:val="en-US"/>
              </w:rPr>
              <w:t>IoT</w:t>
            </w:r>
            <w:proofErr w:type="spellEnd"/>
            <w:r w:rsidRPr="005B3639">
              <w:rPr>
                <w:rFonts w:ascii="Arial" w:hAnsi="Arial" w:cs="Arial"/>
                <w:lang w:val="en-US"/>
              </w:rPr>
              <w:t>.</w:t>
            </w:r>
          </w:p>
          <w:p w:rsidR="002E70CF" w:rsidRPr="005B3639" w:rsidRDefault="002E70CF" w:rsidP="00296AD4">
            <w:pPr>
              <w:numPr>
                <w:ilvl w:val="0"/>
                <w:numId w:val="37"/>
              </w:numPr>
              <w:overflowPunct w:val="0"/>
              <w:autoSpaceDE w:val="0"/>
              <w:autoSpaceDN w:val="0"/>
              <w:adjustRightInd w:val="0"/>
              <w:spacing w:after="0"/>
              <w:textAlignment w:val="baseline"/>
              <w:rPr>
                <w:rFonts w:ascii="Arial" w:hAnsi="Arial" w:cs="Arial"/>
                <w:lang w:val="en-US"/>
              </w:rPr>
            </w:pPr>
            <w:r w:rsidRPr="005B3639">
              <w:rPr>
                <w:rFonts w:ascii="Arial" w:hAnsi="Arial" w:cs="Arial"/>
                <w:lang w:val="en-US"/>
              </w:rPr>
              <w:t xml:space="preserve">The UE determines whether the UE specific DRX parameter shall be used is based the negotiation and </w:t>
            </w:r>
            <w:r w:rsidRPr="005B3639">
              <w:rPr>
                <w:rFonts w:ascii="Arial" w:hAnsi="Arial" w:cs="Arial"/>
                <w:lang w:val="en-US" w:eastAsia="zh-CN"/>
              </w:rPr>
              <w:t>awareness of whether the camping cell supports UE specific DRX.</w:t>
            </w:r>
          </w:p>
          <w:p w:rsidR="002E70CF" w:rsidRPr="005B3639" w:rsidRDefault="002E70CF" w:rsidP="00296AD4">
            <w:pPr>
              <w:spacing w:after="0"/>
              <w:rPr>
                <w:rFonts w:ascii="Arial" w:hAnsi="Arial" w:cs="Arial"/>
                <w:b/>
              </w:rPr>
            </w:pPr>
            <w:r w:rsidRPr="005B3639">
              <w:rPr>
                <w:rFonts w:ascii="Arial" w:hAnsi="Arial" w:cs="Arial"/>
                <w:b/>
              </w:rPr>
              <w:t>2. Actions:</w:t>
            </w:r>
          </w:p>
          <w:p w:rsidR="002E70CF" w:rsidRPr="005B3639" w:rsidRDefault="002E70CF" w:rsidP="00296AD4">
            <w:pPr>
              <w:spacing w:after="0"/>
              <w:ind w:left="1985" w:hanging="1985"/>
              <w:rPr>
                <w:rFonts w:ascii="Arial" w:hAnsi="Arial" w:cs="Arial"/>
                <w:b/>
              </w:rPr>
            </w:pPr>
            <w:r w:rsidRPr="005B3639">
              <w:rPr>
                <w:rFonts w:ascii="Arial" w:hAnsi="Arial" w:cs="Arial"/>
                <w:b/>
              </w:rPr>
              <w:t>To T</w:t>
            </w:r>
            <w:r w:rsidRPr="005B3639">
              <w:rPr>
                <w:rFonts w:ascii="Arial" w:hAnsi="Arial" w:cs="Arial"/>
                <w:b/>
                <w:color w:val="000000"/>
              </w:rPr>
              <w:t>SG RAN, RAN WG2, RAN WG3, TSG CT, CT WG1</w:t>
            </w:r>
          </w:p>
          <w:p w:rsidR="002E70CF" w:rsidRPr="005B3639" w:rsidRDefault="002E70CF" w:rsidP="00296AD4">
            <w:pPr>
              <w:spacing w:after="0"/>
              <w:ind w:left="993" w:hanging="993"/>
              <w:rPr>
                <w:rFonts w:eastAsiaTheme="minorEastAsia"/>
                <w:lang w:eastAsia="zh-CN"/>
              </w:rPr>
            </w:pPr>
            <w:r w:rsidRPr="005B3639">
              <w:rPr>
                <w:rFonts w:ascii="Arial" w:hAnsi="Arial" w:cs="Arial"/>
                <w:b/>
              </w:rPr>
              <w:t xml:space="preserve">ACTION: </w:t>
            </w:r>
            <w:r w:rsidRPr="005B3639">
              <w:rPr>
                <w:rFonts w:ascii="Arial" w:hAnsi="Arial" w:cs="Arial"/>
                <w:b/>
              </w:rPr>
              <w:tab/>
            </w:r>
            <w:r w:rsidRPr="005B3639">
              <w:rPr>
                <w:rFonts w:ascii="Arial" w:hAnsi="Arial" w:cs="Arial"/>
                <w:color w:val="000000"/>
              </w:rPr>
              <w:t>SA2 kindly asks RAN WG2, RAN WG3, CT WG1 (or TSG RAN and TSG CT) to provide feedback on the feasibility and preference of both options.</w:t>
            </w:r>
          </w:p>
        </w:tc>
      </w:tr>
    </w:tbl>
    <w:p w:rsidR="002E70CF" w:rsidRPr="002E70CF" w:rsidRDefault="002E70CF" w:rsidP="002E70CF">
      <w:pPr>
        <w:rPr>
          <w:rFonts w:eastAsiaTheme="minorEastAsia"/>
          <w:lang w:eastAsia="zh-CN"/>
        </w:rPr>
      </w:pPr>
    </w:p>
    <w:sectPr w:rsidR="002E70CF" w:rsidRPr="002E70CF">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5AC6" w:rsidRDefault="00EA5AC6">
      <w:r>
        <w:separator/>
      </w:r>
    </w:p>
  </w:endnote>
  <w:endnote w:type="continuationSeparator" w:id="0">
    <w:p w:rsidR="00EA5AC6" w:rsidRDefault="00EA5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5AC6" w:rsidRDefault="00EA5AC6">
      <w:r>
        <w:separator/>
      </w:r>
    </w:p>
  </w:footnote>
  <w:footnote w:type="continuationSeparator" w:id="0">
    <w:p w:rsidR="00EA5AC6" w:rsidRDefault="00EA5A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A6A8D"/>
    <w:multiLevelType w:val="hybridMultilevel"/>
    <w:tmpl w:val="E1A2C6BE"/>
    <w:lvl w:ilvl="0" w:tplc="5A1C510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0A4B5A"/>
    <w:multiLevelType w:val="hybridMultilevel"/>
    <w:tmpl w:val="EA788958"/>
    <w:lvl w:ilvl="0" w:tplc="5A1C510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9"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36A34518"/>
    <w:multiLevelType w:val="hybridMultilevel"/>
    <w:tmpl w:val="694E6100"/>
    <w:lvl w:ilvl="0" w:tplc="C8A6FEAA">
      <w:start w:val="1"/>
      <w:numFmt w:val="decimal"/>
      <w:pStyle w:val="Proposal"/>
      <w:lvlText w:val="Proposal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3B59790B"/>
    <w:multiLevelType w:val="hybridMultilevel"/>
    <w:tmpl w:val="E34C94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9A6398E"/>
    <w:multiLevelType w:val="hybridMultilevel"/>
    <w:tmpl w:val="5C72F882"/>
    <w:lvl w:ilvl="0" w:tplc="3566E41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667136F7"/>
    <w:multiLevelType w:val="hybridMultilevel"/>
    <w:tmpl w:val="D0D4E614"/>
    <w:lvl w:ilvl="0" w:tplc="B574B8F8">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689C785D"/>
    <w:multiLevelType w:val="hybridMultilevel"/>
    <w:tmpl w:val="B0DC6FA0"/>
    <w:lvl w:ilvl="0" w:tplc="16F05B6E">
      <w:start w:val="1"/>
      <w:numFmt w:val="bullet"/>
      <w:lvlText w:val=""/>
      <w:lvlJc w:val="left"/>
      <w:pPr>
        <w:tabs>
          <w:tab w:val="num" w:pos="420"/>
        </w:tabs>
        <w:ind w:left="420" w:hanging="420"/>
      </w:pPr>
      <w:rPr>
        <w:rFonts w:ascii="Wingdings" w:hAnsi="Wingdings" w:hint="default"/>
        <w:color w:val="auto"/>
      </w:rPr>
    </w:lvl>
    <w:lvl w:ilvl="1" w:tplc="21B2216C">
      <w:numFmt w:val="bullet"/>
      <w:lvlText w:val=""/>
      <w:lvlJc w:val="left"/>
      <w:pPr>
        <w:tabs>
          <w:tab w:val="num" w:pos="840"/>
        </w:tabs>
        <w:ind w:left="840" w:hanging="420"/>
      </w:pPr>
      <w:rPr>
        <w:rFonts w:ascii="Symbol" w:eastAsia="宋体" w:hAnsi="Symbol" w:hint="default"/>
        <w:color w:val="auto"/>
      </w:rPr>
    </w:lvl>
    <w:lvl w:ilvl="2" w:tplc="A9468BC8">
      <w:start w:val="1"/>
      <w:numFmt w:val="bullet"/>
      <w:lvlText w:val=""/>
      <w:lvlJc w:val="left"/>
      <w:pPr>
        <w:tabs>
          <w:tab w:val="num" w:pos="1260"/>
        </w:tabs>
        <w:ind w:left="1260" w:hanging="420"/>
      </w:pPr>
      <w:rPr>
        <w:rFonts w:ascii="Wingdings" w:hAnsi="Wingdings" w:hint="default"/>
        <w:color w:val="auto"/>
      </w:rPr>
    </w:lvl>
    <w:lvl w:ilvl="3" w:tplc="15EA2C26" w:tentative="1">
      <w:start w:val="1"/>
      <w:numFmt w:val="bullet"/>
      <w:lvlText w:val=""/>
      <w:lvlJc w:val="left"/>
      <w:pPr>
        <w:tabs>
          <w:tab w:val="num" w:pos="1680"/>
        </w:tabs>
        <w:ind w:left="1680" w:hanging="420"/>
      </w:pPr>
      <w:rPr>
        <w:rFonts w:ascii="Wingdings" w:hAnsi="Wingdings" w:hint="default"/>
      </w:rPr>
    </w:lvl>
    <w:lvl w:ilvl="4" w:tplc="F6223370" w:tentative="1">
      <w:start w:val="1"/>
      <w:numFmt w:val="bullet"/>
      <w:lvlText w:val=""/>
      <w:lvlJc w:val="left"/>
      <w:pPr>
        <w:tabs>
          <w:tab w:val="num" w:pos="2100"/>
        </w:tabs>
        <w:ind w:left="2100" w:hanging="420"/>
      </w:pPr>
      <w:rPr>
        <w:rFonts w:ascii="Wingdings" w:hAnsi="Wingdings" w:hint="default"/>
      </w:rPr>
    </w:lvl>
    <w:lvl w:ilvl="5" w:tplc="BBCE8296" w:tentative="1">
      <w:start w:val="1"/>
      <w:numFmt w:val="bullet"/>
      <w:lvlText w:val=""/>
      <w:lvlJc w:val="left"/>
      <w:pPr>
        <w:tabs>
          <w:tab w:val="num" w:pos="2520"/>
        </w:tabs>
        <w:ind w:left="2520" w:hanging="420"/>
      </w:pPr>
      <w:rPr>
        <w:rFonts w:ascii="Wingdings" w:hAnsi="Wingdings" w:hint="default"/>
      </w:rPr>
    </w:lvl>
    <w:lvl w:ilvl="6" w:tplc="22C40B3E" w:tentative="1">
      <w:start w:val="1"/>
      <w:numFmt w:val="bullet"/>
      <w:lvlText w:val=""/>
      <w:lvlJc w:val="left"/>
      <w:pPr>
        <w:tabs>
          <w:tab w:val="num" w:pos="2940"/>
        </w:tabs>
        <w:ind w:left="2940" w:hanging="420"/>
      </w:pPr>
      <w:rPr>
        <w:rFonts w:ascii="Wingdings" w:hAnsi="Wingdings" w:hint="default"/>
      </w:rPr>
    </w:lvl>
    <w:lvl w:ilvl="7" w:tplc="98CAEDF8" w:tentative="1">
      <w:start w:val="1"/>
      <w:numFmt w:val="bullet"/>
      <w:lvlText w:val=""/>
      <w:lvlJc w:val="left"/>
      <w:pPr>
        <w:tabs>
          <w:tab w:val="num" w:pos="3360"/>
        </w:tabs>
        <w:ind w:left="3360" w:hanging="420"/>
      </w:pPr>
      <w:rPr>
        <w:rFonts w:ascii="Wingdings" w:hAnsi="Wingdings" w:hint="default"/>
      </w:rPr>
    </w:lvl>
    <w:lvl w:ilvl="8" w:tplc="085E44D6"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5"/>
  </w:num>
  <w:num w:numId="4">
    <w:abstractNumId w:val="26"/>
  </w:num>
  <w:num w:numId="5">
    <w:abstractNumId w:val="21"/>
  </w:num>
  <w:num w:numId="6">
    <w:abstractNumId w:val="2"/>
  </w:num>
  <w:num w:numId="7">
    <w:abstractNumId w:val="7"/>
  </w:num>
  <w:num w:numId="8">
    <w:abstractNumId w:val="16"/>
  </w:num>
  <w:num w:numId="9">
    <w:abstractNumId w:val="19"/>
  </w:num>
  <w:num w:numId="10">
    <w:abstractNumId w:val="18"/>
  </w:num>
  <w:num w:numId="11">
    <w:abstractNumId w:val="13"/>
  </w:num>
  <w:num w:numId="12">
    <w:abstractNumId w:val="24"/>
  </w:num>
  <w:num w:numId="13">
    <w:abstractNumId w:val="8"/>
  </w:num>
  <w:num w:numId="14">
    <w:abstractNumId w:val="20"/>
  </w:num>
  <w:num w:numId="15">
    <w:abstractNumId w:val="22"/>
  </w:num>
  <w:num w:numId="16">
    <w:abstractNumId w:val="10"/>
  </w:num>
  <w:num w:numId="17">
    <w:abstractNumId w:val="5"/>
  </w:num>
  <w:num w:numId="18">
    <w:abstractNumId w:val="11"/>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6"/>
  </w:num>
  <w:num w:numId="30">
    <w:abstractNumId w:val="3"/>
  </w:num>
  <w:num w:numId="31">
    <w:abstractNumId w:val="3"/>
  </w:num>
  <w:num w:numId="32">
    <w:abstractNumId w:val="12"/>
  </w:num>
  <w:num w:numId="33">
    <w:abstractNumId w:val="12"/>
  </w:num>
  <w:num w:numId="34">
    <w:abstractNumId w:val="12"/>
  </w:num>
  <w:num w:numId="35">
    <w:abstractNumId w:val="15"/>
  </w:num>
  <w:num w:numId="36">
    <w:abstractNumId w:val="9"/>
  </w:num>
  <w:num w:numId="37">
    <w:abstractNumId w:val="23"/>
  </w:num>
  <w:num w:numId="38">
    <w:abstractNumId w:val="14"/>
  </w:num>
  <w:num w:numId="39">
    <w:abstractNumId w:val="1"/>
  </w:num>
  <w:num w:numId="40">
    <w:abstractNumId w:val="0"/>
  </w:num>
  <w:num w:numId="41">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0292"/>
    <w:rsid w:val="000110CA"/>
    <w:rsid w:val="000118F6"/>
    <w:rsid w:val="00013CB8"/>
    <w:rsid w:val="00015330"/>
    <w:rsid w:val="0001565F"/>
    <w:rsid w:val="0001701A"/>
    <w:rsid w:val="00017C43"/>
    <w:rsid w:val="000205C0"/>
    <w:rsid w:val="00020BFF"/>
    <w:rsid w:val="000224E8"/>
    <w:rsid w:val="00022E4A"/>
    <w:rsid w:val="00023E5C"/>
    <w:rsid w:val="00025434"/>
    <w:rsid w:val="00026421"/>
    <w:rsid w:val="000266C7"/>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2A4F"/>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3DE7"/>
    <w:rsid w:val="000E4329"/>
    <w:rsid w:val="000E558F"/>
    <w:rsid w:val="000E7C81"/>
    <w:rsid w:val="000F025B"/>
    <w:rsid w:val="000F1FC4"/>
    <w:rsid w:val="000F4015"/>
    <w:rsid w:val="000F446E"/>
    <w:rsid w:val="000F5047"/>
    <w:rsid w:val="000F6965"/>
    <w:rsid w:val="000F6E6D"/>
    <w:rsid w:val="000F7A9D"/>
    <w:rsid w:val="000F7B91"/>
    <w:rsid w:val="00100151"/>
    <w:rsid w:val="00100609"/>
    <w:rsid w:val="00100BFE"/>
    <w:rsid w:val="00101C00"/>
    <w:rsid w:val="00101C0B"/>
    <w:rsid w:val="001024B9"/>
    <w:rsid w:val="001026DF"/>
    <w:rsid w:val="001053B5"/>
    <w:rsid w:val="0010634F"/>
    <w:rsid w:val="00107EFF"/>
    <w:rsid w:val="00107FF6"/>
    <w:rsid w:val="00110973"/>
    <w:rsid w:val="00110CE9"/>
    <w:rsid w:val="001119E6"/>
    <w:rsid w:val="00112C1D"/>
    <w:rsid w:val="001133CF"/>
    <w:rsid w:val="00113571"/>
    <w:rsid w:val="00114EB0"/>
    <w:rsid w:val="00117B42"/>
    <w:rsid w:val="00117E84"/>
    <w:rsid w:val="00120CD0"/>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A78DF"/>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3D49"/>
    <w:rsid w:val="001C4A8B"/>
    <w:rsid w:val="001C5F62"/>
    <w:rsid w:val="001C6466"/>
    <w:rsid w:val="001C6FB6"/>
    <w:rsid w:val="001D1842"/>
    <w:rsid w:val="001D1EAA"/>
    <w:rsid w:val="001D2965"/>
    <w:rsid w:val="001D3405"/>
    <w:rsid w:val="001D4B26"/>
    <w:rsid w:val="001D4FA8"/>
    <w:rsid w:val="001D504E"/>
    <w:rsid w:val="001D6F72"/>
    <w:rsid w:val="001D711B"/>
    <w:rsid w:val="001D7ACE"/>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5BEF"/>
    <w:rsid w:val="00246DE8"/>
    <w:rsid w:val="0025022A"/>
    <w:rsid w:val="00250854"/>
    <w:rsid w:val="0025228F"/>
    <w:rsid w:val="002530BE"/>
    <w:rsid w:val="00257195"/>
    <w:rsid w:val="002578D8"/>
    <w:rsid w:val="002613A5"/>
    <w:rsid w:val="00261C83"/>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0CF"/>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2F3A"/>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0B"/>
    <w:rsid w:val="00391BE3"/>
    <w:rsid w:val="003923AD"/>
    <w:rsid w:val="00393AB1"/>
    <w:rsid w:val="00393C91"/>
    <w:rsid w:val="00393FA3"/>
    <w:rsid w:val="0039412B"/>
    <w:rsid w:val="00394CE1"/>
    <w:rsid w:val="00394CF5"/>
    <w:rsid w:val="00395937"/>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6D51"/>
    <w:rsid w:val="003C7216"/>
    <w:rsid w:val="003D0F1F"/>
    <w:rsid w:val="003D17A2"/>
    <w:rsid w:val="003D1A37"/>
    <w:rsid w:val="003D1EFD"/>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0E51"/>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2886"/>
    <w:rsid w:val="004131D9"/>
    <w:rsid w:val="0041390E"/>
    <w:rsid w:val="00414BB3"/>
    <w:rsid w:val="00415963"/>
    <w:rsid w:val="004163EA"/>
    <w:rsid w:val="0041669D"/>
    <w:rsid w:val="00416961"/>
    <w:rsid w:val="00416AC5"/>
    <w:rsid w:val="004201F7"/>
    <w:rsid w:val="00421EAB"/>
    <w:rsid w:val="0042735E"/>
    <w:rsid w:val="00433E63"/>
    <w:rsid w:val="00434BE2"/>
    <w:rsid w:val="00435C19"/>
    <w:rsid w:val="00435C42"/>
    <w:rsid w:val="0043652D"/>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9D4"/>
    <w:rsid w:val="004E1D68"/>
    <w:rsid w:val="004E22D6"/>
    <w:rsid w:val="004E6920"/>
    <w:rsid w:val="004E7EAF"/>
    <w:rsid w:val="004F0D89"/>
    <w:rsid w:val="004F2ABD"/>
    <w:rsid w:val="004F2B49"/>
    <w:rsid w:val="004F2C82"/>
    <w:rsid w:val="004F30D4"/>
    <w:rsid w:val="004F3427"/>
    <w:rsid w:val="004F34D4"/>
    <w:rsid w:val="004F3BBB"/>
    <w:rsid w:val="004F41A7"/>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57C5"/>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3639"/>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3FF7"/>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33A6"/>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3A67"/>
    <w:rsid w:val="006B4EF4"/>
    <w:rsid w:val="006B5246"/>
    <w:rsid w:val="006B6D17"/>
    <w:rsid w:val="006C09F2"/>
    <w:rsid w:val="006C0EE6"/>
    <w:rsid w:val="006C366D"/>
    <w:rsid w:val="006C3E60"/>
    <w:rsid w:val="006C73D1"/>
    <w:rsid w:val="006C76A0"/>
    <w:rsid w:val="006D0082"/>
    <w:rsid w:val="006D059C"/>
    <w:rsid w:val="006D0D08"/>
    <w:rsid w:val="006D1E5C"/>
    <w:rsid w:val="006D3886"/>
    <w:rsid w:val="006D39AD"/>
    <w:rsid w:val="006D5216"/>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462"/>
    <w:rsid w:val="00744523"/>
    <w:rsid w:val="007464A1"/>
    <w:rsid w:val="00746768"/>
    <w:rsid w:val="007468E1"/>
    <w:rsid w:val="00746DAC"/>
    <w:rsid w:val="007503B9"/>
    <w:rsid w:val="007506E8"/>
    <w:rsid w:val="0075286F"/>
    <w:rsid w:val="007538D1"/>
    <w:rsid w:val="00753A02"/>
    <w:rsid w:val="0075402D"/>
    <w:rsid w:val="00754097"/>
    <w:rsid w:val="00754860"/>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85F26"/>
    <w:rsid w:val="007922F8"/>
    <w:rsid w:val="00792CD6"/>
    <w:rsid w:val="007931BA"/>
    <w:rsid w:val="0079442D"/>
    <w:rsid w:val="00794441"/>
    <w:rsid w:val="00795E88"/>
    <w:rsid w:val="00796155"/>
    <w:rsid w:val="00796522"/>
    <w:rsid w:val="00796B2F"/>
    <w:rsid w:val="00797D98"/>
    <w:rsid w:val="007A19FB"/>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772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3BBC"/>
    <w:rsid w:val="0084422A"/>
    <w:rsid w:val="00847222"/>
    <w:rsid w:val="00847343"/>
    <w:rsid w:val="00850DCF"/>
    <w:rsid w:val="008525BE"/>
    <w:rsid w:val="008537FC"/>
    <w:rsid w:val="00855B68"/>
    <w:rsid w:val="0085631C"/>
    <w:rsid w:val="0085641C"/>
    <w:rsid w:val="00864EBB"/>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D22"/>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1C71"/>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3DB5"/>
    <w:rsid w:val="00904758"/>
    <w:rsid w:val="009051C8"/>
    <w:rsid w:val="00905409"/>
    <w:rsid w:val="00905879"/>
    <w:rsid w:val="00905B1B"/>
    <w:rsid w:val="0090710A"/>
    <w:rsid w:val="00910004"/>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0306"/>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1AA3"/>
    <w:rsid w:val="009B2BFE"/>
    <w:rsid w:val="009B3419"/>
    <w:rsid w:val="009B350B"/>
    <w:rsid w:val="009B3D69"/>
    <w:rsid w:val="009B5128"/>
    <w:rsid w:val="009B6FA1"/>
    <w:rsid w:val="009B73E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7AE"/>
    <w:rsid w:val="00A638C7"/>
    <w:rsid w:val="00A63C72"/>
    <w:rsid w:val="00A64825"/>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6674"/>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342A"/>
    <w:rsid w:val="00AE4202"/>
    <w:rsid w:val="00AE5600"/>
    <w:rsid w:val="00AE6F49"/>
    <w:rsid w:val="00AE7EA7"/>
    <w:rsid w:val="00AF0536"/>
    <w:rsid w:val="00AF1890"/>
    <w:rsid w:val="00AF3473"/>
    <w:rsid w:val="00AF45CD"/>
    <w:rsid w:val="00AF4A07"/>
    <w:rsid w:val="00AF4E18"/>
    <w:rsid w:val="00AF593D"/>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5F2"/>
    <w:rsid w:val="00B30D09"/>
    <w:rsid w:val="00B31E2B"/>
    <w:rsid w:val="00B31ED2"/>
    <w:rsid w:val="00B3360C"/>
    <w:rsid w:val="00B3386B"/>
    <w:rsid w:val="00B347E8"/>
    <w:rsid w:val="00B34A43"/>
    <w:rsid w:val="00B34FB1"/>
    <w:rsid w:val="00B35CC0"/>
    <w:rsid w:val="00B40BA4"/>
    <w:rsid w:val="00B41217"/>
    <w:rsid w:val="00B4231E"/>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6F19"/>
    <w:rsid w:val="00BC7455"/>
    <w:rsid w:val="00BD0E0B"/>
    <w:rsid w:val="00BD279D"/>
    <w:rsid w:val="00BD36FB"/>
    <w:rsid w:val="00BD5AE8"/>
    <w:rsid w:val="00BD5E3C"/>
    <w:rsid w:val="00BD64F8"/>
    <w:rsid w:val="00BE0795"/>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1538"/>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412B"/>
    <w:rsid w:val="00C2448E"/>
    <w:rsid w:val="00C24E1D"/>
    <w:rsid w:val="00C322F9"/>
    <w:rsid w:val="00C33600"/>
    <w:rsid w:val="00C344DF"/>
    <w:rsid w:val="00C367B1"/>
    <w:rsid w:val="00C37A62"/>
    <w:rsid w:val="00C402BB"/>
    <w:rsid w:val="00C42D5A"/>
    <w:rsid w:val="00C42D6F"/>
    <w:rsid w:val="00C43567"/>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3295"/>
    <w:rsid w:val="00C73C42"/>
    <w:rsid w:val="00C74835"/>
    <w:rsid w:val="00C7493C"/>
    <w:rsid w:val="00C75DD4"/>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B7AB7"/>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55C"/>
    <w:rsid w:val="00CE1A22"/>
    <w:rsid w:val="00CE2781"/>
    <w:rsid w:val="00CE33DA"/>
    <w:rsid w:val="00CE3BE7"/>
    <w:rsid w:val="00CE3C10"/>
    <w:rsid w:val="00CE5D62"/>
    <w:rsid w:val="00CE6634"/>
    <w:rsid w:val="00CE6EDE"/>
    <w:rsid w:val="00CF0BD5"/>
    <w:rsid w:val="00CF1196"/>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27F99"/>
    <w:rsid w:val="00D317C2"/>
    <w:rsid w:val="00D32033"/>
    <w:rsid w:val="00D322C4"/>
    <w:rsid w:val="00D32B0C"/>
    <w:rsid w:val="00D34B96"/>
    <w:rsid w:val="00D377E1"/>
    <w:rsid w:val="00D40C3D"/>
    <w:rsid w:val="00D413F6"/>
    <w:rsid w:val="00D41622"/>
    <w:rsid w:val="00D44952"/>
    <w:rsid w:val="00D47B5E"/>
    <w:rsid w:val="00D47DDF"/>
    <w:rsid w:val="00D47EC7"/>
    <w:rsid w:val="00D500FB"/>
    <w:rsid w:val="00D504D2"/>
    <w:rsid w:val="00D507C5"/>
    <w:rsid w:val="00D51DA3"/>
    <w:rsid w:val="00D5234E"/>
    <w:rsid w:val="00D52DEF"/>
    <w:rsid w:val="00D54ABF"/>
    <w:rsid w:val="00D55157"/>
    <w:rsid w:val="00D56017"/>
    <w:rsid w:val="00D60117"/>
    <w:rsid w:val="00D60BBD"/>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4DE8"/>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38E"/>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6C72"/>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5AC6"/>
    <w:rsid w:val="00EA6667"/>
    <w:rsid w:val="00EA6D06"/>
    <w:rsid w:val="00EB08DC"/>
    <w:rsid w:val="00EB3688"/>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C9E"/>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631"/>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CF1196"/>
    <w:pPr>
      <w:ind w:firstLineChars="200" w:firstLine="420"/>
    </w:pPr>
  </w:style>
  <w:style w:type="character" w:customStyle="1" w:styleId="TALChar">
    <w:name w:val="TAL Char"/>
    <w:qFormat/>
    <w:rsid w:val="00CF1196"/>
    <w:rPr>
      <w:rFonts w:ascii="Arial" w:hAnsi="Arial"/>
      <w:sz w:val="18"/>
    </w:rPr>
  </w:style>
  <w:style w:type="character" w:customStyle="1" w:styleId="TAHChar">
    <w:name w:val="TAH Char"/>
    <w:link w:val="TAH"/>
    <w:qFormat/>
    <w:rsid w:val="00CF1196"/>
    <w:rPr>
      <w:rFonts w:ascii="Arial" w:eastAsia="Times New Roman" w:hAnsi="Arial"/>
      <w:b/>
      <w:sz w:val="18"/>
      <w:lang w:val="en-GB"/>
    </w:rPr>
  </w:style>
  <w:style w:type="character" w:customStyle="1" w:styleId="CRCoverPageZchn">
    <w:name w:val="CR Cover Page Zchn"/>
    <w:link w:val="CRCoverPage"/>
    <w:locked/>
    <w:rsid w:val="00CE155C"/>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4213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847</TotalTime>
  <Pages>1</Pages>
  <Words>1892</Words>
  <Characters>10790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12657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41</cp:revision>
  <cp:lastPrinted>2009-04-22T07:01:00Z</cp:lastPrinted>
  <dcterms:created xsi:type="dcterms:W3CDTF">2019-09-03T13:03:00Z</dcterms:created>
  <dcterms:modified xsi:type="dcterms:W3CDTF">2020-02-14T07:29:00Z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(3)kIY3bE72ciCbrJ2qnqrD28yOUmreJ3IN3gGyoZ4WNlhhDfiy8k5IY8z6aRsc/ZzYJ8KPYDfI
KtGeTETfIJBHw+78p2Nl6mTfEpidrMymy/GpvnUqIeGDFquOVPUXOgKamj/liBJARL6cnJyK
lUpX1F/O9U+E8mBxv52WD+M49L8uL6xSZxlFiAeaj4jJ5wAtkDdUmpVjetqOd9g0SQaORHYq
N/tRk9aCK10Cga3etw</vt:lpwstr>
  </property>
  <property fmtid="{D5CDD505-2E9C-101B-9397-08002B2CF9AE}" pid="17" name="_2015_ms_pID_7253431">
    <vt:lpwstr>XZNLQQTB0EIvVJDMFpI7sZVW060alVUjPHItNIeGvl2br/g6Tj2VEw
Q2GzKwsc9jghMJQyiOysfjD+Y/XICTgoyTN5HTWYZjzc2Ej3F3hC0g4PRbVi/LZuUrjwXZYf
iUGNvJJQvuSZZ0q2RDHwiKpWE49d6BZdV3GiVWfN1Cy6tYtAhLS4VMqVj2T8x3H1gDrjBQCk
ZtxvyJkNCAWw9U4pzVTQQ9klZZzgIuOda+Z8</vt:lpwstr>
  </property>
  <property fmtid="{D5CDD505-2E9C-101B-9397-08002B2CF9AE}" pid="18" name="_2015_ms_pID_7253432">
    <vt:lpwstr>Aw==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